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841ABF4" w14:textId="77777777" w:rsidR="003A0AA6" w:rsidRDefault="003A0AA6">
      <w:pPr>
        <w:spacing w:before="240" w:after="240"/>
        <w:jc w:val="center"/>
        <w:rPr>
          <w:b/>
          <w:sz w:val="96"/>
          <w:szCs w:val="96"/>
        </w:rPr>
      </w:pPr>
    </w:p>
    <w:p w14:paraId="1D0D4BD3" w14:textId="77777777" w:rsidR="003A0AA6" w:rsidRDefault="003A0AA6">
      <w:pPr>
        <w:spacing w:before="240" w:after="240"/>
        <w:jc w:val="center"/>
        <w:rPr>
          <w:b/>
          <w:sz w:val="96"/>
          <w:szCs w:val="96"/>
        </w:rPr>
      </w:pPr>
    </w:p>
    <w:p w14:paraId="03B5F5A7" w14:textId="1A6E85BC" w:rsidR="00740E8E" w:rsidRDefault="00280E21">
      <w:pPr>
        <w:spacing w:before="240" w:after="240"/>
        <w:jc w:val="center"/>
        <w:rPr>
          <w:b/>
          <w:sz w:val="96"/>
          <w:szCs w:val="96"/>
        </w:rPr>
      </w:pPr>
      <w:r>
        <w:rPr>
          <w:b/>
          <w:sz w:val="96"/>
          <w:szCs w:val="96"/>
        </w:rPr>
        <w:t>2024-2025 Bulletin</w:t>
      </w:r>
    </w:p>
    <w:p w14:paraId="769DAE8E" w14:textId="77777777" w:rsidR="00740E8E" w:rsidRDefault="00280E21">
      <w:pPr>
        <w:spacing w:before="240" w:after="240"/>
        <w:jc w:val="center"/>
        <w:rPr>
          <w:b/>
          <w:sz w:val="36"/>
          <w:szCs w:val="36"/>
        </w:rPr>
      </w:pPr>
      <w:r>
        <w:rPr>
          <w:b/>
          <w:sz w:val="36"/>
          <w:szCs w:val="36"/>
        </w:rPr>
        <w:t>Policies and Procedures for School of Kinesiology Students</w:t>
      </w:r>
    </w:p>
    <w:p w14:paraId="1A3E61D8" w14:textId="77777777" w:rsidR="00740E8E" w:rsidRDefault="00280E21">
      <w:pPr>
        <w:spacing w:before="240" w:after="240"/>
        <w:jc w:val="center"/>
      </w:pPr>
      <w:r>
        <w:t xml:space="preserve"> </w:t>
      </w:r>
    </w:p>
    <w:p w14:paraId="663C5071" w14:textId="77777777" w:rsidR="00740E8E" w:rsidRDefault="00280E21">
      <w:pPr>
        <w:spacing w:before="240" w:after="240"/>
      </w:pPr>
      <w:r>
        <w:t xml:space="preserve"> </w:t>
      </w:r>
    </w:p>
    <w:p w14:paraId="32E6E900" w14:textId="77777777" w:rsidR="00740E8E" w:rsidRDefault="00280E21">
      <w:pPr>
        <w:spacing w:before="240" w:after="240"/>
      </w:pPr>
      <w:r>
        <w:t xml:space="preserve"> </w:t>
      </w:r>
    </w:p>
    <w:p w14:paraId="5F8578B1" w14:textId="77777777" w:rsidR="00740E8E" w:rsidRDefault="00280E21">
      <w:pPr>
        <w:spacing w:before="240" w:after="240"/>
      </w:pPr>
      <w:r>
        <w:t>The Bulletin contains academic program requirements, rules and regulations of Kinesiology. Please also consult the School of Kinesiology’s website at</w:t>
      </w:r>
      <w:hyperlink r:id="rId8">
        <w:r>
          <w:rPr>
            <w:color w:val="1155CC"/>
          </w:rPr>
          <w:t xml:space="preserve"> </w:t>
        </w:r>
      </w:hyperlink>
      <w:hyperlink r:id="rId9">
        <w:r>
          <w:rPr>
            <w:color w:val="1155CC"/>
            <w:u w:val="single"/>
          </w:rPr>
          <w:t>https://www.kines.umich.edu</w:t>
        </w:r>
      </w:hyperlink>
      <w:r>
        <w:t xml:space="preserve"> for more expansive and detailed information.</w:t>
      </w:r>
    </w:p>
    <w:p w14:paraId="1E741A62" w14:textId="77777777" w:rsidR="00740E8E" w:rsidRDefault="00280E21">
      <w:pPr>
        <w:spacing w:before="240" w:after="240"/>
      </w:pPr>
      <w:r>
        <w:t xml:space="preserve"> This bulletin sets forth the degree requirements for students first enrolled in the 2024-2025 academic year. Students have the following options:</w:t>
      </w:r>
    </w:p>
    <w:p w14:paraId="6724F3A5" w14:textId="77777777" w:rsidR="00740E8E" w:rsidRDefault="00280E21">
      <w:pPr>
        <w:spacing w:before="240" w:after="240"/>
      </w:pPr>
      <w:r>
        <w:t xml:space="preserve"> </w:t>
      </w:r>
    </w:p>
    <w:p w14:paraId="0FA3FD2D" w14:textId="77777777" w:rsidR="00740E8E" w:rsidRDefault="00280E21">
      <w:pPr>
        <w:spacing w:before="240" w:after="240"/>
        <w:ind w:left="90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to comply with the degree requirements detailed in the Bulletin that is published the first semester of the student’s academic year; or,</w:t>
      </w:r>
    </w:p>
    <w:p w14:paraId="213460F8" w14:textId="77777777" w:rsidR="00740E8E" w:rsidRDefault="00280E21">
      <w:pPr>
        <w:spacing w:before="240" w:after="240"/>
        <w:ind w:left="90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to comply with the degree requirements published at the time of the student’s graduation.</w:t>
      </w:r>
    </w:p>
    <w:p w14:paraId="7178D7B7" w14:textId="77777777" w:rsidR="00740E8E" w:rsidRDefault="00280E21">
      <w:pPr>
        <w:spacing w:before="240" w:after="240"/>
      </w:pPr>
      <w:r>
        <w:t xml:space="preserve"> </w:t>
      </w:r>
    </w:p>
    <w:p w14:paraId="43F88E94" w14:textId="77777777" w:rsidR="00740E8E" w:rsidRDefault="00280E21">
      <w:pPr>
        <w:spacing w:before="240" w:after="240"/>
      </w:pPr>
      <w:r>
        <w:rPr>
          <w:b/>
        </w:rPr>
        <w:t>An Important Note to All Students:</w:t>
      </w:r>
      <w:r>
        <w:rPr>
          <w:b/>
          <w:i/>
        </w:rPr>
        <w:t xml:space="preserve"> </w:t>
      </w:r>
      <w:r>
        <w:t>Students are responsible for understanding and meeting the degree requirements. All policies and procedures, rules and regulations, programs and courses herein described are subject to change without prior notice.</w:t>
      </w:r>
    </w:p>
    <w:p w14:paraId="31828A6D" w14:textId="77777777" w:rsidR="00740E8E" w:rsidRDefault="00280E21">
      <w:pPr>
        <w:spacing w:before="240" w:after="240"/>
      </w:pPr>
      <w:r>
        <w:t xml:space="preserve"> </w:t>
      </w:r>
    </w:p>
    <w:p w14:paraId="78053616" w14:textId="77777777" w:rsidR="00740E8E" w:rsidRDefault="00280E21">
      <w:pPr>
        <w:spacing w:before="240" w:after="240"/>
      </w:pPr>
      <w:r>
        <w:t>Bulletins from previous years may be found on the Kinesiology website and/or stored at the Bentley Historical Library. For more information go to</w:t>
      </w:r>
      <w:hyperlink r:id="rId10">
        <w:r>
          <w:rPr>
            <w:color w:val="1155CC"/>
          </w:rPr>
          <w:t xml:space="preserve"> </w:t>
        </w:r>
      </w:hyperlink>
      <w:hyperlink r:id="rId11">
        <w:r>
          <w:rPr>
            <w:color w:val="0000FF"/>
            <w:u w:val="single"/>
          </w:rPr>
          <w:t>https://bentley.umich.edu/</w:t>
        </w:r>
      </w:hyperlink>
      <w:r>
        <w:t xml:space="preserve">      </w:t>
      </w:r>
      <w:r>
        <w:tab/>
        <w:t xml:space="preserve">        </w:t>
      </w:r>
      <w:r>
        <w:tab/>
        <w:t xml:space="preserve">                </w:t>
      </w:r>
      <w:r>
        <w:tab/>
      </w:r>
    </w:p>
    <w:sdt>
      <w:sdtPr>
        <w:rPr>
          <w:rFonts w:ascii="Arial" w:eastAsia="Arial" w:hAnsi="Arial" w:cs="Arial"/>
          <w:color w:val="auto"/>
          <w:sz w:val="22"/>
          <w:szCs w:val="22"/>
          <w:lang w:val="en"/>
        </w:rPr>
        <w:id w:val="1429930937"/>
        <w:docPartObj>
          <w:docPartGallery w:val="Table of Contents"/>
          <w:docPartUnique/>
        </w:docPartObj>
      </w:sdtPr>
      <w:sdtEndPr>
        <w:rPr>
          <w:b/>
          <w:bCs/>
          <w:noProof/>
        </w:rPr>
      </w:sdtEndPr>
      <w:sdtContent>
        <w:p w14:paraId="6BBBEFA6" w14:textId="793892DE" w:rsidR="003A0AA6" w:rsidRDefault="003A0AA6">
          <w:pPr>
            <w:pStyle w:val="TOCHeading"/>
          </w:pPr>
          <w:r>
            <w:t>Table of Contents</w:t>
          </w:r>
        </w:p>
        <w:p w14:paraId="16B0F8E9" w14:textId="2343D475" w:rsidR="003A0AA6" w:rsidRDefault="003A0AA6">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\o "1-3" \h \z \u </w:instrText>
          </w:r>
          <w:r>
            <w:fldChar w:fldCharType="separate"/>
          </w:r>
          <w:hyperlink w:anchor="_Toc177721199" w:history="1">
            <w:r w:rsidRPr="002F2D0C">
              <w:rPr>
                <w:rStyle w:val="Hyperlink"/>
                <w:b/>
                <w:noProof/>
              </w:rPr>
              <w:t>Introduction</w:t>
            </w:r>
            <w:r>
              <w:rPr>
                <w:noProof/>
                <w:webHidden/>
              </w:rPr>
              <w:tab/>
            </w:r>
            <w:r>
              <w:rPr>
                <w:noProof/>
                <w:webHidden/>
              </w:rPr>
              <w:fldChar w:fldCharType="begin"/>
            </w:r>
            <w:r>
              <w:rPr>
                <w:noProof/>
                <w:webHidden/>
              </w:rPr>
              <w:instrText xml:space="preserve"> PAGEREF _Toc177721199 \h </w:instrText>
            </w:r>
            <w:r>
              <w:rPr>
                <w:noProof/>
                <w:webHidden/>
              </w:rPr>
            </w:r>
            <w:r>
              <w:rPr>
                <w:noProof/>
                <w:webHidden/>
              </w:rPr>
              <w:fldChar w:fldCharType="separate"/>
            </w:r>
            <w:r w:rsidR="00280E21">
              <w:rPr>
                <w:noProof/>
                <w:webHidden/>
              </w:rPr>
              <w:t>5</w:t>
            </w:r>
            <w:r>
              <w:rPr>
                <w:noProof/>
                <w:webHidden/>
              </w:rPr>
              <w:fldChar w:fldCharType="end"/>
            </w:r>
          </w:hyperlink>
        </w:p>
        <w:p w14:paraId="1E49C6E8" w14:textId="7C79361E"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0" w:history="1">
            <w:r w:rsidR="003A0AA6" w:rsidRPr="002F2D0C">
              <w:rPr>
                <w:rStyle w:val="Hyperlink"/>
                <w:b/>
                <w:noProof/>
              </w:rPr>
              <w:t>Statement of Student Rights and Responsibilities</w:t>
            </w:r>
            <w:r w:rsidR="003A0AA6">
              <w:rPr>
                <w:noProof/>
                <w:webHidden/>
              </w:rPr>
              <w:tab/>
            </w:r>
            <w:r w:rsidR="003A0AA6">
              <w:rPr>
                <w:noProof/>
                <w:webHidden/>
              </w:rPr>
              <w:fldChar w:fldCharType="begin"/>
            </w:r>
            <w:r w:rsidR="003A0AA6">
              <w:rPr>
                <w:noProof/>
                <w:webHidden/>
              </w:rPr>
              <w:instrText xml:space="preserve"> PAGEREF _Toc177721200 \h </w:instrText>
            </w:r>
            <w:r w:rsidR="003A0AA6">
              <w:rPr>
                <w:noProof/>
                <w:webHidden/>
              </w:rPr>
            </w:r>
            <w:r w:rsidR="003A0AA6">
              <w:rPr>
                <w:noProof/>
                <w:webHidden/>
              </w:rPr>
              <w:fldChar w:fldCharType="separate"/>
            </w:r>
            <w:r w:rsidR="00280E21">
              <w:rPr>
                <w:noProof/>
                <w:webHidden/>
              </w:rPr>
              <w:t>5</w:t>
            </w:r>
            <w:r w:rsidR="003A0AA6">
              <w:rPr>
                <w:noProof/>
                <w:webHidden/>
              </w:rPr>
              <w:fldChar w:fldCharType="end"/>
            </w:r>
          </w:hyperlink>
        </w:p>
        <w:p w14:paraId="0F6077F8" w14:textId="2291007A"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1" w:history="1">
            <w:r w:rsidR="003A0AA6" w:rsidRPr="002F2D0C">
              <w:rPr>
                <w:rStyle w:val="Hyperlink"/>
                <w:b/>
                <w:noProof/>
              </w:rPr>
              <w:t>Admission Criteria</w:t>
            </w:r>
            <w:r w:rsidR="003A0AA6">
              <w:rPr>
                <w:noProof/>
                <w:webHidden/>
              </w:rPr>
              <w:tab/>
            </w:r>
            <w:r w:rsidR="003A0AA6">
              <w:rPr>
                <w:noProof/>
                <w:webHidden/>
              </w:rPr>
              <w:fldChar w:fldCharType="begin"/>
            </w:r>
            <w:r w:rsidR="003A0AA6">
              <w:rPr>
                <w:noProof/>
                <w:webHidden/>
              </w:rPr>
              <w:instrText xml:space="preserve"> PAGEREF _Toc177721201 \h </w:instrText>
            </w:r>
            <w:r w:rsidR="003A0AA6">
              <w:rPr>
                <w:noProof/>
                <w:webHidden/>
              </w:rPr>
            </w:r>
            <w:r w:rsidR="003A0AA6">
              <w:rPr>
                <w:noProof/>
                <w:webHidden/>
              </w:rPr>
              <w:fldChar w:fldCharType="separate"/>
            </w:r>
            <w:r w:rsidR="00280E21">
              <w:rPr>
                <w:noProof/>
                <w:webHidden/>
              </w:rPr>
              <w:t>5</w:t>
            </w:r>
            <w:r w:rsidR="003A0AA6">
              <w:rPr>
                <w:noProof/>
                <w:webHidden/>
              </w:rPr>
              <w:fldChar w:fldCharType="end"/>
            </w:r>
          </w:hyperlink>
        </w:p>
        <w:p w14:paraId="02E715BA" w14:textId="48D5FF4E"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2" w:history="1">
            <w:r w:rsidR="003A0AA6" w:rsidRPr="002F2D0C">
              <w:rPr>
                <w:rStyle w:val="Hyperlink"/>
                <w:b/>
                <w:noProof/>
              </w:rPr>
              <w:t>Applying</w:t>
            </w:r>
            <w:r w:rsidR="003A0AA6">
              <w:rPr>
                <w:noProof/>
                <w:webHidden/>
              </w:rPr>
              <w:tab/>
            </w:r>
            <w:r w:rsidR="003A0AA6">
              <w:rPr>
                <w:noProof/>
                <w:webHidden/>
              </w:rPr>
              <w:fldChar w:fldCharType="begin"/>
            </w:r>
            <w:r w:rsidR="003A0AA6">
              <w:rPr>
                <w:noProof/>
                <w:webHidden/>
              </w:rPr>
              <w:instrText xml:space="preserve"> PAGEREF _Toc177721202 \h </w:instrText>
            </w:r>
            <w:r w:rsidR="003A0AA6">
              <w:rPr>
                <w:noProof/>
                <w:webHidden/>
              </w:rPr>
            </w:r>
            <w:r w:rsidR="003A0AA6">
              <w:rPr>
                <w:noProof/>
                <w:webHidden/>
              </w:rPr>
              <w:fldChar w:fldCharType="separate"/>
            </w:r>
            <w:r w:rsidR="00280E21">
              <w:rPr>
                <w:noProof/>
                <w:webHidden/>
              </w:rPr>
              <w:t>6</w:t>
            </w:r>
            <w:r w:rsidR="003A0AA6">
              <w:rPr>
                <w:noProof/>
                <w:webHidden/>
              </w:rPr>
              <w:fldChar w:fldCharType="end"/>
            </w:r>
          </w:hyperlink>
        </w:p>
        <w:p w14:paraId="76392F9F" w14:textId="6601D4D5"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3" w:history="1">
            <w:r w:rsidR="003A0AA6" w:rsidRPr="002F2D0C">
              <w:rPr>
                <w:rStyle w:val="Hyperlink"/>
                <w:b/>
                <w:noProof/>
              </w:rPr>
              <w:t>Freshmen</w:t>
            </w:r>
            <w:r w:rsidR="003A0AA6">
              <w:rPr>
                <w:noProof/>
                <w:webHidden/>
              </w:rPr>
              <w:tab/>
            </w:r>
            <w:r w:rsidR="003A0AA6">
              <w:rPr>
                <w:noProof/>
                <w:webHidden/>
              </w:rPr>
              <w:fldChar w:fldCharType="begin"/>
            </w:r>
            <w:r w:rsidR="003A0AA6">
              <w:rPr>
                <w:noProof/>
                <w:webHidden/>
              </w:rPr>
              <w:instrText xml:space="preserve"> PAGEREF _Toc177721203 \h </w:instrText>
            </w:r>
            <w:r w:rsidR="003A0AA6">
              <w:rPr>
                <w:noProof/>
                <w:webHidden/>
              </w:rPr>
            </w:r>
            <w:r w:rsidR="003A0AA6">
              <w:rPr>
                <w:noProof/>
                <w:webHidden/>
              </w:rPr>
              <w:fldChar w:fldCharType="separate"/>
            </w:r>
            <w:r w:rsidR="00280E21">
              <w:rPr>
                <w:noProof/>
                <w:webHidden/>
              </w:rPr>
              <w:t>6</w:t>
            </w:r>
            <w:r w:rsidR="003A0AA6">
              <w:rPr>
                <w:noProof/>
                <w:webHidden/>
              </w:rPr>
              <w:fldChar w:fldCharType="end"/>
            </w:r>
          </w:hyperlink>
        </w:p>
        <w:p w14:paraId="0AE4E9AB" w14:textId="40FBE459"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4" w:history="1">
            <w:r w:rsidR="003A0AA6" w:rsidRPr="002F2D0C">
              <w:rPr>
                <w:rStyle w:val="Hyperlink"/>
                <w:b/>
                <w:noProof/>
              </w:rPr>
              <w:t>Transfers</w:t>
            </w:r>
            <w:r w:rsidR="003A0AA6">
              <w:rPr>
                <w:noProof/>
                <w:webHidden/>
              </w:rPr>
              <w:tab/>
            </w:r>
            <w:r w:rsidR="003A0AA6">
              <w:rPr>
                <w:noProof/>
                <w:webHidden/>
              </w:rPr>
              <w:fldChar w:fldCharType="begin"/>
            </w:r>
            <w:r w:rsidR="003A0AA6">
              <w:rPr>
                <w:noProof/>
                <w:webHidden/>
              </w:rPr>
              <w:instrText xml:space="preserve"> PAGEREF _Toc177721204 \h </w:instrText>
            </w:r>
            <w:r w:rsidR="003A0AA6">
              <w:rPr>
                <w:noProof/>
                <w:webHidden/>
              </w:rPr>
            </w:r>
            <w:r w:rsidR="003A0AA6">
              <w:rPr>
                <w:noProof/>
                <w:webHidden/>
              </w:rPr>
              <w:fldChar w:fldCharType="separate"/>
            </w:r>
            <w:r w:rsidR="00280E21">
              <w:rPr>
                <w:noProof/>
                <w:webHidden/>
              </w:rPr>
              <w:t>6</w:t>
            </w:r>
            <w:r w:rsidR="003A0AA6">
              <w:rPr>
                <w:noProof/>
                <w:webHidden/>
              </w:rPr>
              <w:fldChar w:fldCharType="end"/>
            </w:r>
          </w:hyperlink>
        </w:p>
        <w:p w14:paraId="0AE4F5C1" w14:textId="4441BD1D"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5" w:history="1">
            <w:r w:rsidR="003A0AA6" w:rsidRPr="002F2D0C">
              <w:rPr>
                <w:rStyle w:val="Hyperlink"/>
                <w:b/>
                <w:noProof/>
              </w:rPr>
              <w:t>Cross-Campus Transfers</w:t>
            </w:r>
            <w:r w:rsidR="003A0AA6">
              <w:rPr>
                <w:noProof/>
                <w:webHidden/>
              </w:rPr>
              <w:tab/>
            </w:r>
            <w:r w:rsidR="003A0AA6">
              <w:rPr>
                <w:noProof/>
                <w:webHidden/>
              </w:rPr>
              <w:fldChar w:fldCharType="begin"/>
            </w:r>
            <w:r w:rsidR="003A0AA6">
              <w:rPr>
                <w:noProof/>
                <w:webHidden/>
              </w:rPr>
              <w:instrText xml:space="preserve"> PAGEREF _Toc177721205 \h </w:instrText>
            </w:r>
            <w:r w:rsidR="003A0AA6">
              <w:rPr>
                <w:noProof/>
                <w:webHidden/>
              </w:rPr>
            </w:r>
            <w:r w:rsidR="003A0AA6">
              <w:rPr>
                <w:noProof/>
                <w:webHidden/>
              </w:rPr>
              <w:fldChar w:fldCharType="separate"/>
            </w:r>
            <w:r w:rsidR="00280E21">
              <w:rPr>
                <w:noProof/>
                <w:webHidden/>
              </w:rPr>
              <w:t>7</w:t>
            </w:r>
            <w:r w:rsidR="003A0AA6">
              <w:rPr>
                <w:noProof/>
                <w:webHidden/>
              </w:rPr>
              <w:fldChar w:fldCharType="end"/>
            </w:r>
          </w:hyperlink>
        </w:p>
        <w:p w14:paraId="0CB49C2C" w14:textId="03869249"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6" w:history="1">
            <w:r w:rsidR="003A0AA6" w:rsidRPr="002F2D0C">
              <w:rPr>
                <w:rStyle w:val="Hyperlink"/>
                <w:b/>
                <w:noProof/>
              </w:rPr>
              <w:t>Re-Admitted Students</w:t>
            </w:r>
            <w:r w:rsidR="003A0AA6">
              <w:rPr>
                <w:noProof/>
                <w:webHidden/>
              </w:rPr>
              <w:tab/>
            </w:r>
            <w:r w:rsidR="003A0AA6">
              <w:rPr>
                <w:noProof/>
                <w:webHidden/>
              </w:rPr>
              <w:fldChar w:fldCharType="begin"/>
            </w:r>
            <w:r w:rsidR="003A0AA6">
              <w:rPr>
                <w:noProof/>
                <w:webHidden/>
              </w:rPr>
              <w:instrText xml:space="preserve"> PAGEREF _Toc177721206 \h </w:instrText>
            </w:r>
            <w:r w:rsidR="003A0AA6">
              <w:rPr>
                <w:noProof/>
                <w:webHidden/>
              </w:rPr>
            </w:r>
            <w:r w:rsidR="003A0AA6">
              <w:rPr>
                <w:noProof/>
                <w:webHidden/>
              </w:rPr>
              <w:fldChar w:fldCharType="separate"/>
            </w:r>
            <w:r w:rsidR="00280E21">
              <w:rPr>
                <w:noProof/>
                <w:webHidden/>
              </w:rPr>
              <w:t>7</w:t>
            </w:r>
            <w:r w:rsidR="003A0AA6">
              <w:rPr>
                <w:noProof/>
                <w:webHidden/>
              </w:rPr>
              <w:fldChar w:fldCharType="end"/>
            </w:r>
          </w:hyperlink>
        </w:p>
        <w:p w14:paraId="07D7FA29" w14:textId="24B517FB"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7" w:history="1">
            <w:r w:rsidR="003A0AA6" w:rsidRPr="002F2D0C">
              <w:rPr>
                <w:rStyle w:val="Hyperlink"/>
                <w:b/>
                <w:noProof/>
              </w:rPr>
              <w:t>Guest/Non-Degree Students</w:t>
            </w:r>
            <w:r w:rsidR="003A0AA6">
              <w:rPr>
                <w:noProof/>
                <w:webHidden/>
              </w:rPr>
              <w:tab/>
            </w:r>
            <w:r w:rsidR="003A0AA6">
              <w:rPr>
                <w:noProof/>
                <w:webHidden/>
              </w:rPr>
              <w:fldChar w:fldCharType="begin"/>
            </w:r>
            <w:r w:rsidR="003A0AA6">
              <w:rPr>
                <w:noProof/>
                <w:webHidden/>
              </w:rPr>
              <w:instrText xml:space="preserve"> PAGEREF _Toc177721207 \h </w:instrText>
            </w:r>
            <w:r w:rsidR="003A0AA6">
              <w:rPr>
                <w:noProof/>
                <w:webHidden/>
              </w:rPr>
            </w:r>
            <w:r w:rsidR="003A0AA6">
              <w:rPr>
                <w:noProof/>
                <w:webHidden/>
              </w:rPr>
              <w:fldChar w:fldCharType="separate"/>
            </w:r>
            <w:r w:rsidR="00280E21">
              <w:rPr>
                <w:noProof/>
                <w:webHidden/>
              </w:rPr>
              <w:t>7</w:t>
            </w:r>
            <w:r w:rsidR="003A0AA6">
              <w:rPr>
                <w:noProof/>
                <w:webHidden/>
              </w:rPr>
              <w:fldChar w:fldCharType="end"/>
            </w:r>
          </w:hyperlink>
        </w:p>
        <w:p w14:paraId="03A4B6E3" w14:textId="3D0BFB43"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8" w:history="1">
            <w:r w:rsidR="003A0AA6" w:rsidRPr="002F2D0C">
              <w:rPr>
                <w:rStyle w:val="Hyperlink"/>
                <w:b/>
                <w:noProof/>
              </w:rPr>
              <w:t>International Students</w:t>
            </w:r>
            <w:r w:rsidR="003A0AA6">
              <w:rPr>
                <w:noProof/>
                <w:webHidden/>
              </w:rPr>
              <w:tab/>
            </w:r>
            <w:r w:rsidR="003A0AA6">
              <w:rPr>
                <w:noProof/>
                <w:webHidden/>
              </w:rPr>
              <w:fldChar w:fldCharType="begin"/>
            </w:r>
            <w:r w:rsidR="003A0AA6">
              <w:rPr>
                <w:noProof/>
                <w:webHidden/>
              </w:rPr>
              <w:instrText xml:space="preserve"> PAGEREF _Toc177721208 \h </w:instrText>
            </w:r>
            <w:r w:rsidR="003A0AA6">
              <w:rPr>
                <w:noProof/>
                <w:webHidden/>
              </w:rPr>
            </w:r>
            <w:r w:rsidR="003A0AA6">
              <w:rPr>
                <w:noProof/>
                <w:webHidden/>
              </w:rPr>
              <w:fldChar w:fldCharType="separate"/>
            </w:r>
            <w:r w:rsidR="00280E21">
              <w:rPr>
                <w:noProof/>
                <w:webHidden/>
              </w:rPr>
              <w:t>8</w:t>
            </w:r>
            <w:r w:rsidR="003A0AA6">
              <w:rPr>
                <w:noProof/>
                <w:webHidden/>
              </w:rPr>
              <w:fldChar w:fldCharType="end"/>
            </w:r>
          </w:hyperlink>
        </w:p>
        <w:p w14:paraId="6108DA96" w14:textId="2C5D66FC"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09" w:history="1">
            <w:r w:rsidR="003A0AA6" w:rsidRPr="002F2D0C">
              <w:rPr>
                <w:rStyle w:val="Hyperlink"/>
                <w:b/>
                <w:noProof/>
              </w:rPr>
              <w:t>Secondary Applications</w:t>
            </w:r>
            <w:r w:rsidR="003A0AA6">
              <w:rPr>
                <w:noProof/>
                <w:webHidden/>
              </w:rPr>
              <w:tab/>
            </w:r>
            <w:r w:rsidR="003A0AA6">
              <w:rPr>
                <w:noProof/>
                <w:webHidden/>
              </w:rPr>
              <w:fldChar w:fldCharType="begin"/>
            </w:r>
            <w:r w:rsidR="003A0AA6">
              <w:rPr>
                <w:noProof/>
                <w:webHidden/>
              </w:rPr>
              <w:instrText xml:space="preserve"> PAGEREF _Toc177721209 \h </w:instrText>
            </w:r>
            <w:r w:rsidR="003A0AA6">
              <w:rPr>
                <w:noProof/>
                <w:webHidden/>
              </w:rPr>
            </w:r>
            <w:r w:rsidR="003A0AA6">
              <w:rPr>
                <w:noProof/>
                <w:webHidden/>
              </w:rPr>
              <w:fldChar w:fldCharType="separate"/>
            </w:r>
            <w:r w:rsidR="00280E21">
              <w:rPr>
                <w:noProof/>
                <w:webHidden/>
              </w:rPr>
              <w:t>8</w:t>
            </w:r>
            <w:r w:rsidR="003A0AA6">
              <w:rPr>
                <w:noProof/>
                <w:webHidden/>
              </w:rPr>
              <w:fldChar w:fldCharType="end"/>
            </w:r>
          </w:hyperlink>
        </w:p>
        <w:p w14:paraId="2BB68835" w14:textId="2920FB88"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0" w:history="1">
            <w:r w:rsidR="003A0AA6" w:rsidRPr="002F2D0C">
              <w:rPr>
                <w:rStyle w:val="Hyperlink"/>
                <w:b/>
                <w:noProof/>
              </w:rPr>
              <w:t>Deadlines</w:t>
            </w:r>
            <w:r w:rsidR="003A0AA6">
              <w:rPr>
                <w:noProof/>
                <w:webHidden/>
              </w:rPr>
              <w:tab/>
            </w:r>
            <w:r w:rsidR="003A0AA6">
              <w:rPr>
                <w:noProof/>
                <w:webHidden/>
              </w:rPr>
              <w:fldChar w:fldCharType="begin"/>
            </w:r>
            <w:r w:rsidR="003A0AA6">
              <w:rPr>
                <w:noProof/>
                <w:webHidden/>
              </w:rPr>
              <w:instrText xml:space="preserve"> PAGEREF _Toc177721210 \h </w:instrText>
            </w:r>
            <w:r w:rsidR="003A0AA6">
              <w:rPr>
                <w:noProof/>
                <w:webHidden/>
              </w:rPr>
            </w:r>
            <w:r w:rsidR="003A0AA6">
              <w:rPr>
                <w:noProof/>
                <w:webHidden/>
              </w:rPr>
              <w:fldChar w:fldCharType="separate"/>
            </w:r>
            <w:r w:rsidR="00280E21">
              <w:rPr>
                <w:noProof/>
                <w:webHidden/>
              </w:rPr>
              <w:t>8</w:t>
            </w:r>
            <w:r w:rsidR="003A0AA6">
              <w:rPr>
                <w:noProof/>
                <w:webHidden/>
              </w:rPr>
              <w:fldChar w:fldCharType="end"/>
            </w:r>
          </w:hyperlink>
        </w:p>
        <w:p w14:paraId="14941952" w14:textId="2D504CFD"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1" w:history="1">
            <w:r w:rsidR="003A0AA6" w:rsidRPr="002F2D0C">
              <w:rPr>
                <w:rStyle w:val="Hyperlink"/>
                <w:b/>
                <w:noProof/>
              </w:rPr>
              <w:t>Admissions Counselors and Resources</w:t>
            </w:r>
            <w:r w:rsidR="003A0AA6">
              <w:rPr>
                <w:noProof/>
                <w:webHidden/>
              </w:rPr>
              <w:tab/>
            </w:r>
            <w:r w:rsidR="003A0AA6">
              <w:rPr>
                <w:noProof/>
                <w:webHidden/>
              </w:rPr>
              <w:fldChar w:fldCharType="begin"/>
            </w:r>
            <w:r w:rsidR="003A0AA6">
              <w:rPr>
                <w:noProof/>
                <w:webHidden/>
              </w:rPr>
              <w:instrText xml:space="preserve"> PAGEREF _Toc177721211 \h </w:instrText>
            </w:r>
            <w:r w:rsidR="003A0AA6">
              <w:rPr>
                <w:noProof/>
                <w:webHidden/>
              </w:rPr>
            </w:r>
            <w:r w:rsidR="003A0AA6">
              <w:rPr>
                <w:noProof/>
                <w:webHidden/>
              </w:rPr>
              <w:fldChar w:fldCharType="separate"/>
            </w:r>
            <w:r w:rsidR="00280E21">
              <w:rPr>
                <w:noProof/>
                <w:webHidden/>
              </w:rPr>
              <w:t>8</w:t>
            </w:r>
            <w:r w:rsidR="003A0AA6">
              <w:rPr>
                <w:noProof/>
                <w:webHidden/>
              </w:rPr>
              <w:fldChar w:fldCharType="end"/>
            </w:r>
          </w:hyperlink>
        </w:p>
        <w:p w14:paraId="109C1DE2" w14:textId="4B61053A"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2" w:history="1">
            <w:r w:rsidR="003A0AA6" w:rsidRPr="002F2D0C">
              <w:rPr>
                <w:rStyle w:val="Hyperlink"/>
                <w:b/>
                <w:noProof/>
              </w:rPr>
              <w:t>Orientation</w:t>
            </w:r>
            <w:r w:rsidR="003A0AA6">
              <w:rPr>
                <w:noProof/>
                <w:webHidden/>
              </w:rPr>
              <w:tab/>
            </w:r>
            <w:r w:rsidR="003A0AA6">
              <w:rPr>
                <w:noProof/>
                <w:webHidden/>
              </w:rPr>
              <w:fldChar w:fldCharType="begin"/>
            </w:r>
            <w:r w:rsidR="003A0AA6">
              <w:rPr>
                <w:noProof/>
                <w:webHidden/>
              </w:rPr>
              <w:instrText xml:space="preserve"> PAGEREF _Toc177721212 \h </w:instrText>
            </w:r>
            <w:r w:rsidR="003A0AA6">
              <w:rPr>
                <w:noProof/>
                <w:webHidden/>
              </w:rPr>
            </w:r>
            <w:r w:rsidR="003A0AA6">
              <w:rPr>
                <w:noProof/>
                <w:webHidden/>
              </w:rPr>
              <w:fldChar w:fldCharType="separate"/>
            </w:r>
            <w:r w:rsidR="00280E21">
              <w:rPr>
                <w:noProof/>
                <w:webHidden/>
              </w:rPr>
              <w:t>9</w:t>
            </w:r>
            <w:r w:rsidR="003A0AA6">
              <w:rPr>
                <w:noProof/>
                <w:webHidden/>
              </w:rPr>
              <w:fldChar w:fldCharType="end"/>
            </w:r>
          </w:hyperlink>
        </w:p>
        <w:p w14:paraId="50331854" w14:textId="39174E4E"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3" w:history="1">
            <w:r w:rsidR="003A0AA6" w:rsidRPr="002F2D0C">
              <w:rPr>
                <w:rStyle w:val="Hyperlink"/>
                <w:b/>
                <w:noProof/>
              </w:rPr>
              <w:t>General Information for All Admitted Students</w:t>
            </w:r>
            <w:r w:rsidR="003A0AA6">
              <w:rPr>
                <w:noProof/>
                <w:webHidden/>
              </w:rPr>
              <w:tab/>
            </w:r>
            <w:r w:rsidR="003A0AA6">
              <w:rPr>
                <w:noProof/>
                <w:webHidden/>
              </w:rPr>
              <w:fldChar w:fldCharType="begin"/>
            </w:r>
            <w:r w:rsidR="003A0AA6">
              <w:rPr>
                <w:noProof/>
                <w:webHidden/>
              </w:rPr>
              <w:instrText xml:space="preserve"> PAGEREF _Toc177721213 \h </w:instrText>
            </w:r>
            <w:r w:rsidR="003A0AA6">
              <w:rPr>
                <w:noProof/>
                <w:webHidden/>
              </w:rPr>
            </w:r>
            <w:r w:rsidR="003A0AA6">
              <w:rPr>
                <w:noProof/>
                <w:webHidden/>
              </w:rPr>
              <w:fldChar w:fldCharType="separate"/>
            </w:r>
            <w:r w:rsidR="00280E21">
              <w:rPr>
                <w:noProof/>
                <w:webHidden/>
              </w:rPr>
              <w:t>9</w:t>
            </w:r>
            <w:r w:rsidR="003A0AA6">
              <w:rPr>
                <w:noProof/>
                <w:webHidden/>
              </w:rPr>
              <w:fldChar w:fldCharType="end"/>
            </w:r>
          </w:hyperlink>
        </w:p>
        <w:p w14:paraId="53393551" w14:textId="7F6330F9"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4" w:history="1">
            <w:r w:rsidR="003A0AA6" w:rsidRPr="002F2D0C">
              <w:rPr>
                <w:rStyle w:val="Hyperlink"/>
                <w:b/>
                <w:noProof/>
              </w:rPr>
              <w:t>Registration</w:t>
            </w:r>
            <w:r w:rsidR="003A0AA6">
              <w:rPr>
                <w:noProof/>
                <w:webHidden/>
              </w:rPr>
              <w:tab/>
            </w:r>
            <w:r w:rsidR="003A0AA6">
              <w:rPr>
                <w:noProof/>
                <w:webHidden/>
              </w:rPr>
              <w:fldChar w:fldCharType="begin"/>
            </w:r>
            <w:r w:rsidR="003A0AA6">
              <w:rPr>
                <w:noProof/>
                <w:webHidden/>
              </w:rPr>
              <w:instrText xml:space="preserve"> PAGEREF _Toc177721214 \h </w:instrText>
            </w:r>
            <w:r w:rsidR="003A0AA6">
              <w:rPr>
                <w:noProof/>
                <w:webHidden/>
              </w:rPr>
            </w:r>
            <w:r w:rsidR="003A0AA6">
              <w:rPr>
                <w:noProof/>
                <w:webHidden/>
              </w:rPr>
              <w:fldChar w:fldCharType="separate"/>
            </w:r>
            <w:r w:rsidR="00280E21">
              <w:rPr>
                <w:noProof/>
                <w:webHidden/>
              </w:rPr>
              <w:t>9</w:t>
            </w:r>
            <w:r w:rsidR="003A0AA6">
              <w:rPr>
                <w:noProof/>
                <w:webHidden/>
              </w:rPr>
              <w:fldChar w:fldCharType="end"/>
            </w:r>
          </w:hyperlink>
        </w:p>
        <w:p w14:paraId="54BF465B" w14:textId="15484B86"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5" w:history="1">
            <w:r w:rsidR="003A0AA6" w:rsidRPr="002F2D0C">
              <w:rPr>
                <w:rStyle w:val="Hyperlink"/>
                <w:b/>
                <w:noProof/>
              </w:rPr>
              <w:t>University of Michigan Residency Classification</w:t>
            </w:r>
            <w:r w:rsidR="003A0AA6">
              <w:rPr>
                <w:noProof/>
                <w:webHidden/>
              </w:rPr>
              <w:tab/>
            </w:r>
            <w:r w:rsidR="003A0AA6">
              <w:rPr>
                <w:noProof/>
                <w:webHidden/>
              </w:rPr>
              <w:fldChar w:fldCharType="begin"/>
            </w:r>
            <w:r w:rsidR="003A0AA6">
              <w:rPr>
                <w:noProof/>
                <w:webHidden/>
              </w:rPr>
              <w:instrText xml:space="preserve"> PAGEREF _Toc177721215 \h </w:instrText>
            </w:r>
            <w:r w:rsidR="003A0AA6">
              <w:rPr>
                <w:noProof/>
                <w:webHidden/>
              </w:rPr>
            </w:r>
            <w:r w:rsidR="003A0AA6">
              <w:rPr>
                <w:noProof/>
                <w:webHidden/>
              </w:rPr>
              <w:fldChar w:fldCharType="separate"/>
            </w:r>
            <w:r w:rsidR="00280E21">
              <w:rPr>
                <w:noProof/>
                <w:webHidden/>
              </w:rPr>
              <w:t>10</w:t>
            </w:r>
            <w:r w:rsidR="003A0AA6">
              <w:rPr>
                <w:noProof/>
                <w:webHidden/>
              </w:rPr>
              <w:fldChar w:fldCharType="end"/>
            </w:r>
          </w:hyperlink>
        </w:p>
        <w:p w14:paraId="48FAFA68" w14:textId="4F5780AC"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6" w:history="1">
            <w:r w:rsidR="003A0AA6" w:rsidRPr="002F2D0C">
              <w:rPr>
                <w:rStyle w:val="Hyperlink"/>
                <w:b/>
                <w:noProof/>
              </w:rPr>
              <w:t>Financial Aid</w:t>
            </w:r>
            <w:r w:rsidR="003A0AA6">
              <w:rPr>
                <w:noProof/>
                <w:webHidden/>
              </w:rPr>
              <w:tab/>
            </w:r>
            <w:r w:rsidR="003A0AA6">
              <w:rPr>
                <w:noProof/>
                <w:webHidden/>
              </w:rPr>
              <w:fldChar w:fldCharType="begin"/>
            </w:r>
            <w:r w:rsidR="003A0AA6">
              <w:rPr>
                <w:noProof/>
                <w:webHidden/>
              </w:rPr>
              <w:instrText xml:space="preserve"> PAGEREF _Toc177721216 \h </w:instrText>
            </w:r>
            <w:r w:rsidR="003A0AA6">
              <w:rPr>
                <w:noProof/>
                <w:webHidden/>
              </w:rPr>
            </w:r>
            <w:r w:rsidR="003A0AA6">
              <w:rPr>
                <w:noProof/>
                <w:webHidden/>
              </w:rPr>
              <w:fldChar w:fldCharType="separate"/>
            </w:r>
            <w:r w:rsidR="00280E21">
              <w:rPr>
                <w:noProof/>
                <w:webHidden/>
              </w:rPr>
              <w:t>10</w:t>
            </w:r>
            <w:r w:rsidR="003A0AA6">
              <w:rPr>
                <w:noProof/>
                <w:webHidden/>
              </w:rPr>
              <w:fldChar w:fldCharType="end"/>
            </w:r>
          </w:hyperlink>
        </w:p>
        <w:p w14:paraId="5F655074" w14:textId="0BDB9CEE"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7" w:history="1">
            <w:r w:rsidR="003A0AA6" w:rsidRPr="002F2D0C">
              <w:rPr>
                <w:rStyle w:val="Hyperlink"/>
                <w:b/>
                <w:noProof/>
              </w:rPr>
              <w:t>Services for Students with Disabilities</w:t>
            </w:r>
            <w:r w:rsidR="003A0AA6">
              <w:rPr>
                <w:noProof/>
                <w:webHidden/>
              </w:rPr>
              <w:tab/>
            </w:r>
            <w:r w:rsidR="003A0AA6">
              <w:rPr>
                <w:noProof/>
                <w:webHidden/>
              </w:rPr>
              <w:fldChar w:fldCharType="begin"/>
            </w:r>
            <w:r w:rsidR="003A0AA6">
              <w:rPr>
                <w:noProof/>
                <w:webHidden/>
              </w:rPr>
              <w:instrText xml:space="preserve"> PAGEREF _Toc177721217 \h </w:instrText>
            </w:r>
            <w:r w:rsidR="003A0AA6">
              <w:rPr>
                <w:noProof/>
                <w:webHidden/>
              </w:rPr>
            </w:r>
            <w:r w:rsidR="003A0AA6">
              <w:rPr>
                <w:noProof/>
                <w:webHidden/>
              </w:rPr>
              <w:fldChar w:fldCharType="separate"/>
            </w:r>
            <w:r w:rsidR="00280E21">
              <w:rPr>
                <w:noProof/>
                <w:webHidden/>
              </w:rPr>
              <w:t>10</w:t>
            </w:r>
            <w:r w:rsidR="003A0AA6">
              <w:rPr>
                <w:noProof/>
                <w:webHidden/>
              </w:rPr>
              <w:fldChar w:fldCharType="end"/>
            </w:r>
          </w:hyperlink>
        </w:p>
        <w:p w14:paraId="4CCC68D4" w14:textId="5270334B"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8" w:history="1">
            <w:r w:rsidR="003A0AA6" w:rsidRPr="002F2D0C">
              <w:rPr>
                <w:rStyle w:val="Hyperlink"/>
                <w:b/>
                <w:noProof/>
              </w:rPr>
              <w:t>Applied Exercise Science Major</w:t>
            </w:r>
            <w:r w:rsidR="003A0AA6">
              <w:rPr>
                <w:noProof/>
                <w:webHidden/>
              </w:rPr>
              <w:tab/>
            </w:r>
            <w:r w:rsidR="003A0AA6">
              <w:rPr>
                <w:noProof/>
                <w:webHidden/>
              </w:rPr>
              <w:fldChar w:fldCharType="begin"/>
            </w:r>
            <w:r w:rsidR="003A0AA6">
              <w:rPr>
                <w:noProof/>
                <w:webHidden/>
              </w:rPr>
              <w:instrText xml:space="preserve"> PAGEREF _Toc177721218 \h </w:instrText>
            </w:r>
            <w:r w:rsidR="003A0AA6">
              <w:rPr>
                <w:noProof/>
                <w:webHidden/>
              </w:rPr>
            </w:r>
            <w:r w:rsidR="003A0AA6">
              <w:rPr>
                <w:noProof/>
                <w:webHidden/>
              </w:rPr>
              <w:fldChar w:fldCharType="separate"/>
            </w:r>
            <w:r w:rsidR="00280E21">
              <w:rPr>
                <w:noProof/>
                <w:webHidden/>
              </w:rPr>
              <w:t>12</w:t>
            </w:r>
            <w:r w:rsidR="003A0AA6">
              <w:rPr>
                <w:noProof/>
                <w:webHidden/>
              </w:rPr>
              <w:fldChar w:fldCharType="end"/>
            </w:r>
          </w:hyperlink>
        </w:p>
        <w:p w14:paraId="58DE5C10" w14:textId="0F58A0E4"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19" w:history="1">
            <w:r w:rsidR="003A0AA6" w:rsidRPr="002F2D0C">
              <w:rPr>
                <w:rStyle w:val="Hyperlink"/>
                <w:b/>
                <w:noProof/>
              </w:rPr>
              <w:t>Overview</w:t>
            </w:r>
            <w:r w:rsidR="003A0AA6">
              <w:rPr>
                <w:noProof/>
                <w:webHidden/>
              </w:rPr>
              <w:tab/>
            </w:r>
            <w:r w:rsidR="003A0AA6">
              <w:rPr>
                <w:noProof/>
                <w:webHidden/>
              </w:rPr>
              <w:fldChar w:fldCharType="begin"/>
            </w:r>
            <w:r w:rsidR="003A0AA6">
              <w:rPr>
                <w:noProof/>
                <w:webHidden/>
              </w:rPr>
              <w:instrText xml:space="preserve"> PAGEREF _Toc177721219 \h </w:instrText>
            </w:r>
            <w:r w:rsidR="003A0AA6">
              <w:rPr>
                <w:noProof/>
                <w:webHidden/>
              </w:rPr>
            </w:r>
            <w:r w:rsidR="003A0AA6">
              <w:rPr>
                <w:noProof/>
                <w:webHidden/>
              </w:rPr>
              <w:fldChar w:fldCharType="separate"/>
            </w:r>
            <w:r w:rsidR="00280E21">
              <w:rPr>
                <w:noProof/>
                <w:webHidden/>
              </w:rPr>
              <w:t>12</w:t>
            </w:r>
            <w:r w:rsidR="003A0AA6">
              <w:rPr>
                <w:noProof/>
                <w:webHidden/>
              </w:rPr>
              <w:fldChar w:fldCharType="end"/>
            </w:r>
          </w:hyperlink>
        </w:p>
        <w:p w14:paraId="657EC3DA" w14:textId="369D5560"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0" w:history="1">
            <w:r w:rsidR="003A0AA6" w:rsidRPr="002F2D0C">
              <w:rPr>
                <w:rStyle w:val="Hyperlink"/>
                <w:b/>
                <w:noProof/>
              </w:rPr>
              <w:t>Movement Science Major</w:t>
            </w:r>
            <w:r w:rsidR="003A0AA6">
              <w:rPr>
                <w:noProof/>
                <w:webHidden/>
              </w:rPr>
              <w:tab/>
            </w:r>
            <w:r w:rsidR="003A0AA6">
              <w:rPr>
                <w:noProof/>
                <w:webHidden/>
              </w:rPr>
              <w:fldChar w:fldCharType="begin"/>
            </w:r>
            <w:r w:rsidR="003A0AA6">
              <w:rPr>
                <w:noProof/>
                <w:webHidden/>
              </w:rPr>
              <w:instrText xml:space="preserve"> PAGEREF _Toc177721220 \h </w:instrText>
            </w:r>
            <w:r w:rsidR="003A0AA6">
              <w:rPr>
                <w:noProof/>
                <w:webHidden/>
              </w:rPr>
            </w:r>
            <w:r w:rsidR="003A0AA6">
              <w:rPr>
                <w:noProof/>
                <w:webHidden/>
              </w:rPr>
              <w:fldChar w:fldCharType="separate"/>
            </w:r>
            <w:r w:rsidR="00280E21">
              <w:rPr>
                <w:noProof/>
                <w:webHidden/>
              </w:rPr>
              <w:t>16</w:t>
            </w:r>
            <w:r w:rsidR="003A0AA6">
              <w:rPr>
                <w:noProof/>
                <w:webHidden/>
              </w:rPr>
              <w:fldChar w:fldCharType="end"/>
            </w:r>
          </w:hyperlink>
        </w:p>
        <w:p w14:paraId="4B2C6D91" w14:textId="21A1E6F6"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1" w:history="1">
            <w:r w:rsidR="003A0AA6" w:rsidRPr="002F2D0C">
              <w:rPr>
                <w:rStyle w:val="Hyperlink"/>
                <w:b/>
                <w:noProof/>
              </w:rPr>
              <w:t>Content Emphases of Major Areas in Movement Science</w:t>
            </w:r>
            <w:r w:rsidR="003A0AA6">
              <w:rPr>
                <w:noProof/>
                <w:webHidden/>
              </w:rPr>
              <w:tab/>
            </w:r>
            <w:r w:rsidR="003A0AA6">
              <w:rPr>
                <w:noProof/>
                <w:webHidden/>
              </w:rPr>
              <w:fldChar w:fldCharType="begin"/>
            </w:r>
            <w:r w:rsidR="003A0AA6">
              <w:rPr>
                <w:noProof/>
                <w:webHidden/>
              </w:rPr>
              <w:instrText xml:space="preserve"> PAGEREF _Toc177721221 \h </w:instrText>
            </w:r>
            <w:r w:rsidR="003A0AA6">
              <w:rPr>
                <w:noProof/>
                <w:webHidden/>
              </w:rPr>
            </w:r>
            <w:r w:rsidR="003A0AA6">
              <w:rPr>
                <w:noProof/>
                <w:webHidden/>
              </w:rPr>
              <w:fldChar w:fldCharType="separate"/>
            </w:r>
            <w:r w:rsidR="00280E21">
              <w:rPr>
                <w:noProof/>
                <w:webHidden/>
              </w:rPr>
              <w:t>17</w:t>
            </w:r>
            <w:r w:rsidR="003A0AA6">
              <w:rPr>
                <w:noProof/>
                <w:webHidden/>
              </w:rPr>
              <w:fldChar w:fldCharType="end"/>
            </w:r>
          </w:hyperlink>
        </w:p>
        <w:p w14:paraId="027438AF" w14:textId="6B48BCBF"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2" w:history="1">
            <w:r w:rsidR="003A0AA6" w:rsidRPr="002F2D0C">
              <w:rPr>
                <w:rStyle w:val="Hyperlink"/>
                <w:b/>
                <w:noProof/>
              </w:rPr>
              <w:t>Requirements</w:t>
            </w:r>
            <w:r w:rsidR="003A0AA6">
              <w:rPr>
                <w:noProof/>
                <w:webHidden/>
              </w:rPr>
              <w:tab/>
            </w:r>
            <w:r w:rsidR="003A0AA6">
              <w:rPr>
                <w:noProof/>
                <w:webHidden/>
              </w:rPr>
              <w:fldChar w:fldCharType="begin"/>
            </w:r>
            <w:r w:rsidR="003A0AA6">
              <w:rPr>
                <w:noProof/>
                <w:webHidden/>
              </w:rPr>
              <w:instrText xml:space="preserve"> PAGEREF _Toc177721222 \h </w:instrText>
            </w:r>
            <w:r w:rsidR="003A0AA6">
              <w:rPr>
                <w:noProof/>
                <w:webHidden/>
              </w:rPr>
            </w:r>
            <w:r w:rsidR="003A0AA6">
              <w:rPr>
                <w:noProof/>
                <w:webHidden/>
              </w:rPr>
              <w:fldChar w:fldCharType="separate"/>
            </w:r>
            <w:r w:rsidR="00280E21">
              <w:rPr>
                <w:noProof/>
                <w:webHidden/>
              </w:rPr>
              <w:t>18</w:t>
            </w:r>
            <w:r w:rsidR="003A0AA6">
              <w:rPr>
                <w:noProof/>
                <w:webHidden/>
              </w:rPr>
              <w:fldChar w:fldCharType="end"/>
            </w:r>
          </w:hyperlink>
        </w:p>
        <w:p w14:paraId="3FAF3F5B" w14:textId="559D7840"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3" w:history="1">
            <w:r w:rsidR="003A0AA6" w:rsidRPr="002F2D0C">
              <w:rPr>
                <w:rStyle w:val="Hyperlink"/>
                <w:b/>
                <w:noProof/>
              </w:rPr>
              <w:t>Required Non-Kinesiology Prerequisite Courses (38 credits)</w:t>
            </w:r>
            <w:r w:rsidR="003A0AA6">
              <w:rPr>
                <w:noProof/>
                <w:webHidden/>
              </w:rPr>
              <w:tab/>
            </w:r>
            <w:r w:rsidR="003A0AA6">
              <w:rPr>
                <w:noProof/>
                <w:webHidden/>
              </w:rPr>
              <w:fldChar w:fldCharType="begin"/>
            </w:r>
            <w:r w:rsidR="003A0AA6">
              <w:rPr>
                <w:noProof/>
                <w:webHidden/>
              </w:rPr>
              <w:instrText xml:space="preserve"> PAGEREF _Toc177721223 \h </w:instrText>
            </w:r>
            <w:r w:rsidR="003A0AA6">
              <w:rPr>
                <w:noProof/>
                <w:webHidden/>
              </w:rPr>
            </w:r>
            <w:r w:rsidR="003A0AA6">
              <w:rPr>
                <w:noProof/>
                <w:webHidden/>
              </w:rPr>
              <w:fldChar w:fldCharType="separate"/>
            </w:r>
            <w:r w:rsidR="00280E21">
              <w:rPr>
                <w:noProof/>
                <w:webHidden/>
              </w:rPr>
              <w:t>18</w:t>
            </w:r>
            <w:r w:rsidR="003A0AA6">
              <w:rPr>
                <w:noProof/>
                <w:webHidden/>
              </w:rPr>
              <w:fldChar w:fldCharType="end"/>
            </w:r>
          </w:hyperlink>
        </w:p>
        <w:p w14:paraId="411E5F3A" w14:textId="29E0D6EA"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4" w:history="1">
            <w:r w:rsidR="003A0AA6" w:rsidRPr="002F2D0C">
              <w:rPr>
                <w:rStyle w:val="Hyperlink"/>
                <w:b/>
                <w:noProof/>
              </w:rPr>
              <w:t>Required Core Kinesiology Prerequisite Courses (6 credit hours)</w:t>
            </w:r>
            <w:r w:rsidR="003A0AA6">
              <w:rPr>
                <w:noProof/>
                <w:webHidden/>
              </w:rPr>
              <w:tab/>
            </w:r>
            <w:r w:rsidR="003A0AA6">
              <w:rPr>
                <w:noProof/>
                <w:webHidden/>
              </w:rPr>
              <w:fldChar w:fldCharType="begin"/>
            </w:r>
            <w:r w:rsidR="003A0AA6">
              <w:rPr>
                <w:noProof/>
                <w:webHidden/>
              </w:rPr>
              <w:instrText xml:space="preserve"> PAGEREF _Toc177721224 \h </w:instrText>
            </w:r>
            <w:r w:rsidR="003A0AA6">
              <w:rPr>
                <w:noProof/>
                <w:webHidden/>
              </w:rPr>
            </w:r>
            <w:r w:rsidR="003A0AA6">
              <w:rPr>
                <w:noProof/>
                <w:webHidden/>
              </w:rPr>
              <w:fldChar w:fldCharType="separate"/>
            </w:r>
            <w:r w:rsidR="00280E21">
              <w:rPr>
                <w:noProof/>
                <w:webHidden/>
              </w:rPr>
              <w:t>19</w:t>
            </w:r>
            <w:r w:rsidR="003A0AA6">
              <w:rPr>
                <w:noProof/>
                <w:webHidden/>
              </w:rPr>
              <w:fldChar w:fldCharType="end"/>
            </w:r>
          </w:hyperlink>
        </w:p>
        <w:p w14:paraId="45380465" w14:textId="0E7F1B16"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5" w:history="1">
            <w:r w:rsidR="003A0AA6" w:rsidRPr="002F2D0C">
              <w:rPr>
                <w:rStyle w:val="Hyperlink"/>
                <w:b/>
                <w:noProof/>
              </w:rPr>
              <w:t>University Distribution Courses (36 credit hours)</w:t>
            </w:r>
            <w:r w:rsidR="003A0AA6">
              <w:rPr>
                <w:noProof/>
                <w:webHidden/>
              </w:rPr>
              <w:tab/>
            </w:r>
            <w:r w:rsidR="003A0AA6">
              <w:rPr>
                <w:noProof/>
                <w:webHidden/>
              </w:rPr>
              <w:fldChar w:fldCharType="begin"/>
            </w:r>
            <w:r w:rsidR="003A0AA6">
              <w:rPr>
                <w:noProof/>
                <w:webHidden/>
              </w:rPr>
              <w:instrText xml:space="preserve"> PAGEREF _Toc177721225 \h </w:instrText>
            </w:r>
            <w:r w:rsidR="003A0AA6">
              <w:rPr>
                <w:noProof/>
                <w:webHidden/>
              </w:rPr>
            </w:r>
            <w:r w:rsidR="003A0AA6">
              <w:rPr>
                <w:noProof/>
                <w:webHidden/>
              </w:rPr>
              <w:fldChar w:fldCharType="separate"/>
            </w:r>
            <w:r w:rsidR="00280E21">
              <w:rPr>
                <w:noProof/>
                <w:webHidden/>
              </w:rPr>
              <w:t>19</w:t>
            </w:r>
            <w:r w:rsidR="003A0AA6">
              <w:rPr>
                <w:noProof/>
                <w:webHidden/>
              </w:rPr>
              <w:fldChar w:fldCharType="end"/>
            </w:r>
          </w:hyperlink>
        </w:p>
        <w:p w14:paraId="110D65BE" w14:textId="6D35A459"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6" w:history="1">
            <w:r w:rsidR="003A0AA6" w:rsidRPr="002F2D0C">
              <w:rPr>
                <w:rStyle w:val="Hyperlink"/>
                <w:b/>
                <w:noProof/>
              </w:rPr>
              <w:t>Core Movement Science Courses (19 credit hours)</w:t>
            </w:r>
            <w:r w:rsidR="003A0AA6">
              <w:rPr>
                <w:noProof/>
                <w:webHidden/>
              </w:rPr>
              <w:tab/>
            </w:r>
            <w:r w:rsidR="003A0AA6">
              <w:rPr>
                <w:noProof/>
                <w:webHidden/>
              </w:rPr>
              <w:fldChar w:fldCharType="begin"/>
            </w:r>
            <w:r w:rsidR="003A0AA6">
              <w:rPr>
                <w:noProof/>
                <w:webHidden/>
              </w:rPr>
              <w:instrText xml:space="preserve"> PAGEREF _Toc177721226 \h </w:instrText>
            </w:r>
            <w:r w:rsidR="003A0AA6">
              <w:rPr>
                <w:noProof/>
                <w:webHidden/>
              </w:rPr>
            </w:r>
            <w:r w:rsidR="003A0AA6">
              <w:rPr>
                <w:noProof/>
                <w:webHidden/>
              </w:rPr>
              <w:fldChar w:fldCharType="separate"/>
            </w:r>
            <w:r w:rsidR="00280E21">
              <w:rPr>
                <w:noProof/>
                <w:webHidden/>
              </w:rPr>
              <w:t>19</w:t>
            </w:r>
            <w:r w:rsidR="003A0AA6">
              <w:rPr>
                <w:noProof/>
                <w:webHidden/>
              </w:rPr>
              <w:fldChar w:fldCharType="end"/>
            </w:r>
          </w:hyperlink>
        </w:p>
        <w:p w14:paraId="4A04F5B3" w14:textId="3A33E8FD"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7" w:history="1">
            <w:r w:rsidR="003A0AA6" w:rsidRPr="002F2D0C">
              <w:rPr>
                <w:rStyle w:val="Hyperlink"/>
                <w:b/>
                <w:noProof/>
              </w:rPr>
              <w:t>Upper-Level Elective Courses</w:t>
            </w:r>
            <w:r w:rsidR="003A0AA6">
              <w:rPr>
                <w:noProof/>
                <w:webHidden/>
              </w:rPr>
              <w:tab/>
            </w:r>
            <w:r w:rsidR="003A0AA6">
              <w:rPr>
                <w:noProof/>
                <w:webHidden/>
              </w:rPr>
              <w:fldChar w:fldCharType="begin"/>
            </w:r>
            <w:r w:rsidR="003A0AA6">
              <w:rPr>
                <w:noProof/>
                <w:webHidden/>
              </w:rPr>
              <w:instrText xml:space="preserve"> PAGEREF _Toc177721227 \h </w:instrText>
            </w:r>
            <w:r w:rsidR="003A0AA6">
              <w:rPr>
                <w:noProof/>
                <w:webHidden/>
              </w:rPr>
            </w:r>
            <w:r w:rsidR="003A0AA6">
              <w:rPr>
                <w:noProof/>
                <w:webHidden/>
              </w:rPr>
              <w:fldChar w:fldCharType="separate"/>
            </w:r>
            <w:r w:rsidR="00280E21">
              <w:rPr>
                <w:noProof/>
                <w:webHidden/>
              </w:rPr>
              <w:t>20</w:t>
            </w:r>
            <w:r w:rsidR="003A0AA6">
              <w:rPr>
                <w:noProof/>
                <w:webHidden/>
              </w:rPr>
              <w:fldChar w:fldCharType="end"/>
            </w:r>
          </w:hyperlink>
        </w:p>
        <w:p w14:paraId="3B52BF66" w14:textId="2A3CD55B"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8" w:history="1">
            <w:r w:rsidR="003A0AA6" w:rsidRPr="002F2D0C">
              <w:rPr>
                <w:rStyle w:val="Hyperlink"/>
                <w:b/>
                <w:noProof/>
              </w:rPr>
              <w:t>Study Abroad</w:t>
            </w:r>
            <w:r w:rsidR="003A0AA6">
              <w:rPr>
                <w:noProof/>
                <w:webHidden/>
              </w:rPr>
              <w:tab/>
            </w:r>
            <w:r w:rsidR="003A0AA6">
              <w:rPr>
                <w:noProof/>
                <w:webHidden/>
              </w:rPr>
              <w:fldChar w:fldCharType="begin"/>
            </w:r>
            <w:r w:rsidR="003A0AA6">
              <w:rPr>
                <w:noProof/>
                <w:webHidden/>
              </w:rPr>
              <w:instrText xml:space="preserve"> PAGEREF _Toc177721228 \h </w:instrText>
            </w:r>
            <w:r w:rsidR="003A0AA6">
              <w:rPr>
                <w:noProof/>
                <w:webHidden/>
              </w:rPr>
            </w:r>
            <w:r w:rsidR="003A0AA6">
              <w:rPr>
                <w:noProof/>
                <w:webHidden/>
              </w:rPr>
              <w:fldChar w:fldCharType="separate"/>
            </w:r>
            <w:r w:rsidR="00280E21">
              <w:rPr>
                <w:noProof/>
                <w:webHidden/>
              </w:rPr>
              <w:t>22</w:t>
            </w:r>
            <w:r w:rsidR="003A0AA6">
              <w:rPr>
                <w:noProof/>
                <w:webHidden/>
              </w:rPr>
              <w:fldChar w:fldCharType="end"/>
            </w:r>
          </w:hyperlink>
        </w:p>
        <w:p w14:paraId="7085910E" w14:textId="0C919C57"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29" w:history="1">
            <w:r w:rsidR="003A0AA6" w:rsidRPr="002F2D0C">
              <w:rPr>
                <w:rStyle w:val="Hyperlink"/>
                <w:b/>
                <w:noProof/>
              </w:rPr>
              <w:t>IntraOperative Neuromonitoring (IONM)</w:t>
            </w:r>
            <w:r w:rsidR="003A0AA6">
              <w:rPr>
                <w:noProof/>
                <w:webHidden/>
              </w:rPr>
              <w:tab/>
            </w:r>
            <w:r w:rsidR="003A0AA6">
              <w:rPr>
                <w:noProof/>
                <w:webHidden/>
              </w:rPr>
              <w:fldChar w:fldCharType="begin"/>
            </w:r>
            <w:r w:rsidR="003A0AA6">
              <w:rPr>
                <w:noProof/>
                <w:webHidden/>
              </w:rPr>
              <w:instrText xml:space="preserve"> PAGEREF _Toc177721229 \h </w:instrText>
            </w:r>
            <w:r w:rsidR="003A0AA6">
              <w:rPr>
                <w:noProof/>
                <w:webHidden/>
              </w:rPr>
            </w:r>
            <w:r w:rsidR="003A0AA6">
              <w:rPr>
                <w:noProof/>
                <w:webHidden/>
              </w:rPr>
              <w:fldChar w:fldCharType="separate"/>
            </w:r>
            <w:r w:rsidR="00280E21">
              <w:rPr>
                <w:noProof/>
                <w:webHidden/>
              </w:rPr>
              <w:t>22</w:t>
            </w:r>
            <w:r w:rsidR="003A0AA6">
              <w:rPr>
                <w:noProof/>
                <w:webHidden/>
              </w:rPr>
              <w:fldChar w:fldCharType="end"/>
            </w:r>
          </w:hyperlink>
        </w:p>
        <w:p w14:paraId="4F1AC098" w14:textId="43684AED"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0" w:history="1">
            <w:r w:rsidR="003A0AA6" w:rsidRPr="002F2D0C">
              <w:rPr>
                <w:rStyle w:val="Hyperlink"/>
                <w:b/>
                <w:noProof/>
              </w:rPr>
              <w:t>IONM Course Requirements</w:t>
            </w:r>
            <w:r w:rsidR="003A0AA6">
              <w:rPr>
                <w:noProof/>
                <w:webHidden/>
              </w:rPr>
              <w:tab/>
            </w:r>
            <w:r w:rsidR="003A0AA6">
              <w:rPr>
                <w:noProof/>
                <w:webHidden/>
              </w:rPr>
              <w:fldChar w:fldCharType="begin"/>
            </w:r>
            <w:r w:rsidR="003A0AA6">
              <w:rPr>
                <w:noProof/>
                <w:webHidden/>
              </w:rPr>
              <w:instrText xml:space="preserve"> PAGEREF _Toc177721230 \h </w:instrText>
            </w:r>
            <w:r w:rsidR="003A0AA6">
              <w:rPr>
                <w:noProof/>
                <w:webHidden/>
              </w:rPr>
            </w:r>
            <w:r w:rsidR="003A0AA6">
              <w:rPr>
                <w:noProof/>
                <w:webHidden/>
              </w:rPr>
              <w:fldChar w:fldCharType="separate"/>
            </w:r>
            <w:r w:rsidR="00280E21">
              <w:rPr>
                <w:noProof/>
                <w:webHidden/>
              </w:rPr>
              <w:t>24</w:t>
            </w:r>
            <w:r w:rsidR="003A0AA6">
              <w:rPr>
                <w:noProof/>
                <w:webHidden/>
              </w:rPr>
              <w:fldChar w:fldCharType="end"/>
            </w:r>
          </w:hyperlink>
        </w:p>
        <w:p w14:paraId="505B6075" w14:textId="1F430370"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1" w:history="1">
            <w:r w:rsidR="003A0AA6" w:rsidRPr="002F2D0C">
              <w:rPr>
                <w:rStyle w:val="Hyperlink"/>
                <w:b/>
                <w:noProof/>
              </w:rPr>
              <w:t>The Movement Science Honors Program</w:t>
            </w:r>
            <w:r w:rsidR="003A0AA6">
              <w:rPr>
                <w:noProof/>
                <w:webHidden/>
              </w:rPr>
              <w:tab/>
            </w:r>
            <w:r w:rsidR="003A0AA6">
              <w:rPr>
                <w:noProof/>
                <w:webHidden/>
              </w:rPr>
              <w:fldChar w:fldCharType="begin"/>
            </w:r>
            <w:r w:rsidR="003A0AA6">
              <w:rPr>
                <w:noProof/>
                <w:webHidden/>
              </w:rPr>
              <w:instrText xml:space="preserve"> PAGEREF _Toc177721231 \h </w:instrText>
            </w:r>
            <w:r w:rsidR="003A0AA6">
              <w:rPr>
                <w:noProof/>
                <w:webHidden/>
              </w:rPr>
            </w:r>
            <w:r w:rsidR="003A0AA6">
              <w:rPr>
                <w:noProof/>
                <w:webHidden/>
              </w:rPr>
              <w:fldChar w:fldCharType="separate"/>
            </w:r>
            <w:r w:rsidR="00280E21">
              <w:rPr>
                <w:noProof/>
                <w:webHidden/>
              </w:rPr>
              <w:t>24</w:t>
            </w:r>
            <w:r w:rsidR="003A0AA6">
              <w:rPr>
                <w:noProof/>
                <w:webHidden/>
              </w:rPr>
              <w:fldChar w:fldCharType="end"/>
            </w:r>
          </w:hyperlink>
        </w:p>
        <w:p w14:paraId="5C904F27" w14:textId="150B3ADF"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2" w:history="1">
            <w:r w:rsidR="003A0AA6" w:rsidRPr="002F2D0C">
              <w:rPr>
                <w:rStyle w:val="Hyperlink"/>
                <w:b/>
                <w:noProof/>
              </w:rPr>
              <w:t>Admission to the Movement Science Honors Program</w:t>
            </w:r>
            <w:r w:rsidR="003A0AA6">
              <w:rPr>
                <w:noProof/>
                <w:webHidden/>
              </w:rPr>
              <w:tab/>
            </w:r>
            <w:r w:rsidR="003A0AA6">
              <w:rPr>
                <w:noProof/>
                <w:webHidden/>
              </w:rPr>
              <w:fldChar w:fldCharType="begin"/>
            </w:r>
            <w:r w:rsidR="003A0AA6">
              <w:rPr>
                <w:noProof/>
                <w:webHidden/>
              </w:rPr>
              <w:instrText xml:space="preserve"> PAGEREF _Toc177721232 \h </w:instrText>
            </w:r>
            <w:r w:rsidR="003A0AA6">
              <w:rPr>
                <w:noProof/>
                <w:webHidden/>
              </w:rPr>
            </w:r>
            <w:r w:rsidR="003A0AA6">
              <w:rPr>
                <w:noProof/>
                <w:webHidden/>
              </w:rPr>
              <w:fldChar w:fldCharType="separate"/>
            </w:r>
            <w:r w:rsidR="00280E21">
              <w:rPr>
                <w:noProof/>
                <w:webHidden/>
              </w:rPr>
              <w:t>25</w:t>
            </w:r>
            <w:r w:rsidR="003A0AA6">
              <w:rPr>
                <w:noProof/>
                <w:webHidden/>
              </w:rPr>
              <w:fldChar w:fldCharType="end"/>
            </w:r>
          </w:hyperlink>
        </w:p>
        <w:p w14:paraId="27398587" w14:textId="56AD45DB"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3" w:history="1">
            <w:r w:rsidR="003A0AA6" w:rsidRPr="002F2D0C">
              <w:rPr>
                <w:rStyle w:val="Hyperlink"/>
                <w:b/>
                <w:noProof/>
              </w:rPr>
              <w:t>Movement Science Honors Requirements</w:t>
            </w:r>
            <w:r w:rsidR="003A0AA6">
              <w:rPr>
                <w:noProof/>
                <w:webHidden/>
              </w:rPr>
              <w:tab/>
            </w:r>
            <w:r w:rsidR="003A0AA6">
              <w:rPr>
                <w:noProof/>
                <w:webHidden/>
              </w:rPr>
              <w:fldChar w:fldCharType="begin"/>
            </w:r>
            <w:r w:rsidR="003A0AA6">
              <w:rPr>
                <w:noProof/>
                <w:webHidden/>
              </w:rPr>
              <w:instrText xml:space="preserve"> PAGEREF _Toc177721233 \h </w:instrText>
            </w:r>
            <w:r w:rsidR="003A0AA6">
              <w:rPr>
                <w:noProof/>
                <w:webHidden/>
              </w:rPr>
            </w:r>
            <w:r w:rsidR="003A0AA6">
              <w:rPr>
                <w:noProof/>
                <w:webHidden/>
              </w:rPr>
              <w:fldChar w:fldCharType="separate"/>
            </w:r>
            <w:r w:rsidR="00280E21">
              <w:rPr>
                <w:noProof/>
                <w:webHidden/>
              </w:rPr>
              <w:t>25</w:t>
            </w:r>
            <w:r w:rsidR="003A0AA6">
              <w:rPr>
                <w:noProof/>
                <w:webHidden/>
              </w:rPr>
              <w:fldChar w:fldCharType="end"/>
            </w:r>
          </w:hyperlink>
        </w:p>
        <w:p w14:paraId="64C45745" w14:textId="58000B11"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4" w:history="1">
            <w:r w:rsidR="003A0AA6" w:rsidRPr="002F2D0C">
              <w:rPr>
                <w:rStyle w:val="Hyperlink"/>
                <w:b/>
                <w:noProof/>
              </w:rPr>
              <w:t>Interprofessional Education</w:t>
            </w:r>
            <w:r w:rsidR="003A0AA6">
              <w:rPr>
                <w:noProof/>
                <w:webHidden/>
              </w:rPr>
              <w:tab/>
            </w:r>
            <w:r w:rsidR="003A0AA6">
              <w:rPr>
                <w:noProof/>
                <w:webHidden/>
              </w:rPr>
              <w:fldChar w:fldCharType="begin"/>
            </w:r>
            <w:r w:rsidR="003A0AA6">
              <w:rPr>
                <w:noProof/>
                <w:webHidden/>
              </w:rPr>
              <w:instrText xml:space="preserve"> PAGEREF _Toc177721234 \h </w:instrText>
            </w:r>
            <w:r w:rsidR="003A0AA6">
              <w:rPr>
                <w:noProof/>
                <w:webHidden/>
              </w:rPr>
            </w:r>
            <w:r w:rsidR="003A0AA6">
              <w:rPr>
                <w:noProof/>
                <w:webHidden/>
              </w:rPr>
              <w:fldChar w:fldCharType="separate"/>
            </w:r>
            <w:r w:rsidR="00280E21">
              <w:rPr>
                <w:noProof/>
                <w:webHidden/>
              </w:rPr>
              <w:t>26</w:t>
            </w:r>
            <w:r w:rsidR="003A0AA6">
              <w:rPr>
                <w:noProof/>
                <w:webHidden/>
              </w:rPr>
              <w:fldChar w:fldCharType="end"/>
            </w:r>
          </w:hyperlink>
        </w:p>
        <w:p w14:paraId="5B54D9FE" w14:textId="72B4ED02"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5" w:history="1">
            <w:r w:rsidR="003A0AA6" w:rsidRPr="002F2D0C">
              <w:rPr>
                <w:rStyle w:val="Hyperlink"/>
                <w:b/>
                <w:noProof/>
              </w:rPr>
              <w:t>Movement Science Minor for Dance Majors</w:t>
            </w:r>
            <w:r w:rsidR="003A0AA6">
              <w:rPr>
                <w:noProof/>
                <w:webHidden/>
              </w:rPr>
              <w:tab/>
            </w:r>
            <w:r w:rsidR="003A0AA6">
              <w:rPr>
                <w:noProof/>
                <w:webHidden/>
              </w:rPr>
              <w:fldChar w:fldCharType="begin"/>
            </w:r>
            <w:r w:rsidR="003A0AA6">
              <w:rPr>
                <w:noProof/>
                <w:webHidden/>
              </w:rPr>
              <w:instrText xml:space="preserve"> PAGEREF _Toc177721235 \h </w:instrText>
            </w:r>
            <w:r w:rsidR="003A0AA6">
              <w:rPr>
                <w:noProof/>
                <w:webHidden/>
              </w:rPr>
            </w:r>
            <w:r w:rsidR="003A0AA6">
              <w:rPr>
                <w:noProof/>
                <w:webHidden/>
              </w:rPr>
              <w:fldChar w:fldCharType="separate"/>
            </w:r>
            <w:r w:rsidR="00280E21">
              <w:rPr>
                <w:noProof/>
                <w:webHidden/>
              </w:rPr>
              <w:t>27</w:t>
            </w:r>
            <w:r w:rsidR="003A0AA6">
              <w:rPr>
                <w:noProof/>
                <w:webHidden/>
              </w:rPr>
              <w:fldChar w:fldCharType="end"/>
            </w:r>
          </w:hyperlink>
        </w:p>
        <w:p w14:paraId="613BBCA3" w14:textId="4A9D2B66"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6" w:history="1">
            <w:r w:rsidR="003A0AA6" w:rsidRPr="002F2D0C">
              <w:rPr>
                <w:rStyle w:val="Hyperlink"/>
                <w:b/>
                <w:noProof/>
              </w:rPr>
              <w:t>Minor Requirements</w:t>
            </w:r>
            <w:r w:rsidR="003A0AA6">
              <w:rPr>
                <w:noProof/>
                <w:webHidden/>
              </w:rPr>
              <w:tab/>
            </w:r>
            <w:r w:rsidR="003A0AA6">
              <w:rPr>
                <w:noProof/>
                <w:webHidden/>
              </w:rPr>
              <w:fldChar w:fldCharType="begin"/>
            </w:r>
            <w:r w:rsidR="003A0AA6">
              <w:rPr>
                <w:noProof/>
                <w:webHidden/>
              </w:rPr>
              <w:instrText xml:space="preserve"> PAGEREF _Toc177721236 \h </w:instrText>
            </w:r>
            <w:r w:rsidR="003A0AA6">
              <w:rPr>
                <w:noProof/>
                <w:webHidden/>
              </w:rPr>
            </w:r>
            <w:r w:rsidR="003A0AA6">
              <w:rPr>
                <w:noProof/>
                <w:webHidden/>
              </w:rPr>
              <w:fldChar w:fldCharType="separate"/>
            </w:r>
            <w:r w:rsidR="00280E21">
              <w:rPr>
                <w:noProof/>
                <w:webHidden/>
              </w:rPr>
              <w:t>27</w:t>
            </w:r>
            <w:r w:rsidR="003A0AA6">
              <w:rPr>
                <w:noProof/>
                <w:webHidden/>
              </w:rPr>
              <w:fldChar w:fldCharType="end"/>
            </w:r>
          </w:hyperlink>
        </w:p>
        <w:p w14:paraId="4BC0B179" w14:textId="78E6A75B"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7" w:history="1">
            <w:r w:rsidR="003A0AA6" w:rsidRPr="002F2D0C">
              <w:rPr>
                <w:rStyle w:val="Hyperlink"/>
                <w:b/>
                <w:noProof/>
              </w:rPr>
              <w:t>Sophomore Level Admission Requirements</w:t>
            </w:r>
            <w:r w:rsidR="003A0AA6">
              <w:rPr>
                <w:noProof/>
                <w:webHidden/>
              </w:rPr>
              <w:tab/>
            </w:r>
            <w:r w:rsidR="003A0AA6">
              <w:rPr>
                <w:noProof/>
                <w:webHidden/>
              </w:rPr>
              <w:fldChar w:fldCharType="begin"/>
            </w:r>
            <w:r w:rsidR="003A0AA6">
              <w:rPr>
                <w:noProof/>
                <w:webHidden/>
              </w:rPr>
              <w:instrText xml:space="preserve"> PAGEREF _Toc177721237 \h </w:instrText>
            </w:r>
            <w:r w:rsidR="003A0AA6">
              <w:rPr>
                <w:noProof/>
                <w:webHidden/>
              </w:rPr>
            </w:r>
            <w:r w:rsidR="003A0AA6">
              <w:rPr>
                <w:noProof/>
                <w:webHidden/>
              </w:rPr>
              <w:fldChar w:fldCharType="separate"/>
            </w:r>
            <w:r w:rsidR="00280E21">
              <w:rPr>
                <w:noProof/>
                <w:webHidden/>
              </w:rPr>
              <w:t>28</w:t>
            </w:r>
            <w:r w:rsidR="003A0AA6">
              <w:rPr>
                <w:noProof/>
                <w:webHidden/>
              </w:rPr>
              <w:fldChar w:fldCharType="end"/>
            </w:r>
          </w:hyperlink>
        </w:p>
        <w:p w14:paraId="3A655D41" w14:textId="491F26CA"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8" w:history="1">
            <w:r w:rsidR="003A0AA6" w:rsidRPr="002F2D0C">
              <w:rPr>
                <w:rStyle w:val="Hyperlink"/>
                <w:b/>
                <w:noProof/>
              </w:rPr>
              <w:t>Junior Level Admission Requirements</w:t>
            </w:r>
            <w:r w:rsidR="003A0AA6">
              <w:rPr>
                <w:noProof/>
                <w:webHidden/>
              </w:rPr>
              <w:tab/>
            </w:r>
            <w:r w:rsidR="003A0AA6">
              <w:rPr>
                <w:noProof/>
                <w:webHidden/>
              </w:rPr>
              <w:fldChar w:fldCharType="begin"/>
            </w:r>
            <w:r w:rsidR="003A0AA6">
              <w:rPr>
                <w:noProof/>
                <w:webHidden/>
              </w:rPr>
              <w:instrText xml:space="preserve"> PAGEREF _Toc177721238 \h </w:instrText>
            </w:r>
            <w:r w:rsidR="003A0AA6">
              <w:rPr>
                <w:noProof/>
                <w:webHidden/>
              </w:rPr>
            </w:r>
            <w:r w:rsidR="003A0AA6">
              <w:rPr>
                <w:noProof/>
                <w:webHidden/>
              </w:rPr>
              <w:fldChar w:fldCharType="separate"/>
            </w:r>
            <w:r w:rsidR="00280E21">
              <w:rPr>
                <w:noProof/>
                <w:webHidden/>
              </w:rPr>
              <w:t>29</w:t>
            </w:r>
            <w:r w:rsidR="003A0AA6">
              <w:rPr>
                <w:noProof/>
                <w:webHidden/>
              </w:rPr>
              <w:fldChar w:fldCharType="end"/>
            </w:r>
          </w:hyperlink>
        </w:p>
        <w:p w14:paraId="5DB74879" w14:textId="72FD0D6F"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39" w:history="1">
            <w:r w:rsidR="003A0AA6" w:rsidRPr="002F2D0C">
              <w:rPr>
                <w:rStyle w:val="Hyperlink"/>
                <w:b/>
                <w:noProof/>
              </w:rPr>
              <w:t>Overview</w:t>
            </w:r>
            <w:r w:rsidR="003A0AA6">
              <w:rPr>
                <w:noProof/>
                <w:webHidden/>
              </w:rPr>
              <w:tab/>
            </w:r>
            <w:r w:rsidR="003A0AA6">
              <w:rPr>
                <w:noProof/>
                <w:webHidden/>
              </w:rPr>
              <w:fldChar w:fldCharType="begin"/>
            </w:r>
            <w:r w:rsidR="003A0AA6">
              <w:rPr>
                <w:noProof/>
                <w:webHidden/>
              </w:rPr>
              <w:instrText xml:space="preserve"> PAGEREF _Toc177721239 \h </w:instrText>
            </w:r>
            <w:r w:rsidR="003A0AA6">
              <w:rPr>
                <w:noProof/>
                <w:webHidden/>
              </w:rPr>
            </w:r>
            <w:r w:rsidR="003A0AA6">
              <w:rPr>
                <w:noProof/>
                <w:webHidden/>
              </w:rPr>
              <w:fldChar w:fldCharType="separate"/>
            </w:r>
            <w:r w:rsidR="00280E21">
              <w:rPr>
                <w:noProof/>
                <w:webHidden/>
              </w:rPr>
              <w:t>29</w:t>
            </w:r>
            <w:r w:rsidR="003A0AA6">
              <w:rPr>
                <w:noProof/>
                <w:webHidden/>
              </w:rPr>
              <w:fldChar w:fldCharType="end"/>
            </w:r>
          </w:hyperlink>
        </w:p>
        <w:p w14:paraId="5B643D32" w14:textId="697021F4"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0" w:history="1">
            <w:r w:rsidR="003A0AA6" w:rsidRPr="002F2D0C">
              <w:rPr>
                <w:rStyle w:val="Hyperlink"/>
                <w:b/>
                <w:noProof/>
              </w:rPr>
              <w:t>Requirements</w:t>
            </w:r>
            <w:r w:rsidR="003A0AA6">
              <w:rPr>
                <w:noProof/>
                <w:webHidden/>
              </w:rPr>
              <w:tab/>
            </w:r>
            <w:r w:rsidR="003A0AA6">
              <w:rPr>
                <w:noProof/>
                <w:webHidden/>
              </w:rPr>
              <w:fldChar w:fldCharType="begin"/>
            </w:r>
            <w:r w:rsidR="003A0AA6">
              <w:rPr>
                <w:noProof/>
                <w:webHidden/>
              </w:rPr>
              <w:instrText xml:space="preserve"> PAGEREF _Toc177721240 \h </w:instrText>
            </w:r>
            <w:r w:rsidR="003A0AA6">
              <w:rPr>
                <w:noProof/>
                <w:webHidden/>
              </w:rPr>
            </w:r>
            <w:r w:rsidR="003A0AA6">
              <w:rPr>
                <w:noProof/>
                <w:webHidden/>
              </w:rPr>
              <w:fldChar w:fldCharType="separate"/>
            </w:r>
            <w:r w:rsidR="00280E21">
              <w:rPr>
                <w:noProof/>
                <w:webHidden/>
              </w:rPr>
              <w:t>30</w:t>
            </w:r>
            <w:r w:rsidR="003A0AA6">
              <w:rPr>
                <w:noProof/>
                <w:webHidden/>
              </w:rPr>
              <w:fldChar w:fldCharType="end"/>
            </w:r>
          </w:hyperlink>
        </w:p>
        <w:p w14:paraId="2F8C8EF1" w14:textId="1C2B749E"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1" w:history="1">
            <w:r w:rsidR="003A0AA6" w:rsidRPr="002F2D0C">
              <w:rPr>
                <w:rStyle w:val="Hyperlink"/>
                <w:b/>
                <w:noProof/>
              </w:rPr>
              <w:t>Level 1 (Year One)</w:t>
            </w:r>
            <w:r w:rsidR="003A0AA6">
              <w:rPr>
                <w:noProof/>
                <w:webHidden/>
              </w:rPr>
              <w:tab/>
            </w:r>
            <w:r w:rsidR="003A0AA6">
              <w:rPr>
                <w:noProof/>
                <w:webHidden/>
              </w:rPr>
              <w:fldChar w:fldCharType="begin"/>
            </w:r>
            <w:r w:rsidR="003A0AA6">
              <w:rPr>
                <w:noProof/>
                <w:webHidden/>
              </w:rPr>
              <w:instrText xml:space="preserve"> PAGEREF _Toc177721241 \h </w:instrText>
            </w:r>
            <w:r w:rsidR="003A0AA6">
              <w:rPr>
                <w:noProof/>
                <w:webHidden/>
              </w:rPr>
            </w:r>
            <w:r w:rsidR="003A0AA6">
              <w:rPr>
                <w:noProof/>
                <w:webHidden/>
              </w:rPr>
              <w:fldChar w:fldCharType="separate"/>
            </w:r>
            <w:r w:rsidR="00280E21">
              <w:rPr>
                <w:noProof/>
                <w:webHidden/>
              </w:rPr>
              <w:t>30</w:t>
            </w:r>
            <w:r w:rsidR="003A0AA6">
              <w:rPr>
                <w:noProof/>
                <w:webHidden/>
              </w:rPr>
              <w:fldChar w:fldCharType="end"/>
            </w:r>
          </w:hyperlink>
        </w:p>
        <w:p w14:paraId="3E547CFB" w14:textId="5DB736E3"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2" w:history="1">
            <w:r w:rsidR="003A0AA6" w:rsidRPr="002F2D0C">
              <w:rPr>
                <w:rStyle w:val="Hyperlink"/>
                <w:b/>
                <w:noProof/>
              </w:rPr>
              <w:t>Level 1 Required Courses Within Kinesiology</w:t>
            </w:r>
            <w:r w:rsidR="003A0AA6">
              <w:rPr>
                <w:noProof/>
                <w:webHidden/>
              </w:rPr>
              <w:tab/>
            </w:r>
            <w:r w:rsidR="003A0AA6">
              <w:rPr>
                <w:noProof/>
                <w:webHidden/>
              </w:rPr>
              <w:fldChar w:fldCharType="begin"/>
            </w:r>
            <w:r w:rsidR="003A0AA6">
              <w:rPr>
                <w:noProof/>
                <w:webHidden/>
              </w:rPr>
              <w:instrText xml:space="preserve"> PAGEREF _Toc177721242 \h </w:instrText>
            </w:r>
            <w:r w:rsidR="003A0AA6">
              <w:rPr>
                <w:noProof/>
                <w:webHidden/>
              </w:rPr>
            </w:r>
            <w:r w:rsidR="003A0AA6">
              <w:rPr>
                <w:noProof/>
                <w:webHidden/>
              </w:rPr>
              <w:fldChar w:fldCharType="separate"/>
            </w:r>
            <w:r w:rsidR="00280E21">
              <w:rPr>
                <w:noProof/>
                <w:webHidden/>
              </w:rPr>
              <w:t>30</w:t>
            </w:r>
            <w:r w:rsidR="003A0AA6">
              <w:rPr>
                <w:noProof/>
                <w:webHidden/>
              </w:rPr>
              <w:fldChar w:fldCharType="end"/>
            </w:r>
          </w:hyperlink>
        </w:p>
        <w:p w14:paraId="4A4B8352" w14:textId="153A1C68"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3" w:history="1">
            <w:r w:rsidR="003A0AA6" w:rsidRPr="002F2D0C">
              <w:rPr>
                <w:rStyle w:val="Hyperlink"/>
                <w:b/>
                <w:noProof/>
              </w:rPr>
              <w:t>Level 2 Required Courses</w:t>
            </w:r>
            <w:r w:rsidR="003A0AA6">
              <w:rPr>
                <w:noProof/>
                <w:webHidden/>
              </w:rPr>
              <w:tab/>
            </w:r>
            <w:r w:rsidR="003A0AA6">
              <w:rPr>
                <w:noProof/>
                <w:webHidden/>
              </w:rPr>
              <w:fldChar w:fldCharType="begin"/>
            </w:r>
            <w:r w:rsidR="003A0AA6">
              <w:rPr>
                <w:noProof/>
                <w:webHidden/>
              </w:rPr>
              <w:instrText xml:space="preserve"> PAGEREF _Toc177721243 \h </w:instrText>
            </w:r>
            <w:r w:rsidR="003A0AA6">
              <w:rPr>
                <w:noProof/>
                <w:webHidden/>
              </w:rPr>
            </w:r>
            <w:r w:rsidR="003A0AA6">
              <w:rPr>
                <w:noProof/>
                <w:webHidden/>
              </w:rPr>
              <w:fldChar w:fldCharType="separate"/>
            </w:r>
            <w:r w:rsidR="00280E21">
              <w:rPr>
                <w:noProof/>
                <w:webHidden/>
              </w:rPr>
              <w:t>31</w:t>
            </w:r>
            <w:r w:rsidR="003A0AA6">
              <w:rPr>
                <w:noProof/>
                <w:webHidden/>
              </w:rPr>
              <w:fldChar w:fldCharType="end"/>
            </w:r>
          </w:hyperlink>
        </w:p>
        <w:p w14:paraId="4DF9CE55" w14:textId="00D2FA6E"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4" w:history="1">
            <w:r w:rsidR="003A0AA6" w:rsidRPr="002F2D0C">
              <w:rPr>
                <w:rStyle w:val="Hyperlink"/>
                <w:b/>
                <w:noProof/>
              </w:rPr>
              <w:t>Sport Management Elective Courses</w:t>
            </w:r>
            <w:r w:rsidR="003A0AA6">
              <w:rPr>
                <w:noProof/>
                <w:webHidden/>
              </w:rPr>
              <w:tab/>
            </w:r>
            <w:r w:rsidR="003A0AA6">
              <w:rPr>
                <w:noProof/>
                <w:webHidden/>
              </w:rPr>
              <w:fldChar w:fldCharType="begin"/>
            </w:r>
            <w:r w:rsidR="003A0AA6">
              <w:rPr>
                <w:noProof/>
                <w:webHidden/>
              </w:rPr>
              <w:instrText xml:space="preserve"> PAGEREF _Toc177721244 \h </w:instrText>
            </w:r>
            <w:r w:rsidR="003A0AA6">
              <w:rPr>
                <w:noProof/>
                <w:webHidden/>
              </w:rPr>
            </w:r>
            <w:r w:rsidR="003A0AA6">
              <w:rPr>
                <w:noProof/>
                <w:webHidden/>
              </w:rPr>
              <w:fldChar w:fldCharType="separate"/>
            </w:r>
            <w:r w:rsidR="00280E21">
              <w:rPr>
                <w:noProof/>
                <w:webHidden/>
              </w:rPr>
              <w:t>31</w:t>
            </w:r>
            <w:r w:rsidR="003A0AA6">
              <w:rPr>
                <w:noProof/>
                <w:webHidden/>
              </w:rPr>
              <w:fldChar w:fldCharType="end"/>
            </w:r>
          </w:hyperlink>
        </w:p>
        <w:p w14:paraId="036D8227" w14:textId="410BE673"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5" w:history="1">
            <w:r w:rsidR="003A0AA6" w:rsidRPr="002F2D0C">
              <w:rPr>
                <w:rStyle w:val="Hyperlink"/>
                <w:b/>
                <w:noProof/>
              </w:rPr>
              <w:t>Study Abroad Courses</w:t>
            </w:r>
            <w:r w:rsidR="003A0AA6">
              <w:rPr>
                <w:noProof/>
                <w:webHidden/>
              </w:rPr>
              <w:tab/>
            </w:r>
            <w:r w:rsidR="003A0AA6">
              <w:rPr>
                <w:noProof/>
                <w:webHidden/>
              </w:rPr>
              <w:fldChar w:fldCharType="begin"/>
            </w:r>
            <w:r w:rsidR="003A0AA6">
              <w:rPr>
                <w:noProof/>
                <w:webHidden/>
              </w:rPr>
              <w:instrText xml:space="preserve"> PAGEREF _Toc177721245 \h </w:instrText>
            </w:r>
            <w:r w:rsidR="003A0AA6">
              <w:rPr>
                <w:noProof/>
                <w:webHidden/>
              </w:rPr>
            </w:r>
            <w:r w:rsidR="003A0AA6">
              <w:rPr>
                <w:noProof/>
                <w:webHidden/>
              </w:rPr>
              <w:fldChar w:fldCharType="separate"/>
            </w:r>
            <w:r w:rsidR="00280E21">
              <w:rPr>
                <w:noProof/>
                <w:webHidden/>
              </w:rPr>
              <w:t>34</w:t>
            </w:r>
            <w:r w:rsidR="003A0AA6">
              <w:rPr>
                <w:noProof/>
                <w:webHidden/>
              </w:rPr>
              <w:fldChar w:fldCharType="end"/>
            </w:r>
          </w:hyperlink>
        </w:p>
        <w:p w14:paraId="1B26BB88" w14:textId="52C31B53"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6" w:history="1">
            <w:r w:rsidR="003A0AA6" w:rsidRPr="002F2D0C">
              <w:rPr>
                <w:rStyle w:val="Hyperlink"/>
                <w:b/>
                <w:noProof/>
              </w:rPr>
              <w:t>University Distribution Courses</w:t>
            </w:r>
            <w:r w:rsidR="003A0AA6">
              <w:rPr>
                <w:noProof/>
                <w:webHidden/>
              </w:rPr>
              <w:tab/>
            </w:r>
            <w:r w:rsidR="003A0AA6">
              <w:rPr>
                <w:noProof/>
                <w:webHidden/>
              </w:rPr>
              <w:fldChar w:fldCharType="begin"/>
            </w:r>
            <w:r w:rsidR="003A0AA6">
              <w:rPr>
                <w:noProof/>
                <w:webHidden/>
              </w:rPr>
              <w:instrText xml:space="preserve"> PAGEREF _Toc177721246 \h </w:instrText>
            </w:r>
            <w:r w:rsidR="003A0AA6">
              <w:rPr>
                <w:noProof/>
                <w:webHidden/>
              </w:rPr>
            </w:r>
            <w:r w:rsidR="003A0AA6">
              <w:rPr>
                <w:noProof/>
                <w:webHidden/>
              </w:rPr>
              <w:fldChar w:fldCharType="separate"/>
            </w:r>
            <w:r w:rsidR="00280E21">
              <w:rPr>
                <w:noProof/>
                <w:webHidden/>
              </w:rPr>
              <w:t>34</w:t>
            </w:r>
            <w:r w:rsidR="003A0AA6">
              <w:rPr>
                <w:noProof/>
                <w:webHidden/>
              </w:rPr>
              <w:fldChar w:fldCharType="end"/>
            </w:r>
          </w:hyperlink>
        </w:p>
        <w:p w14:paraId="37F50E13" w14:textId="13E96A34"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7" w:history="1">
            <w:r w:rsidR="003A0AA6" w:rsidRPr="002F2D0C">
              <w:rPr>
                <w:rStyle w:val="Hyperlink"/>
                <w:b/>
                <w:noProof/>
              </w:rPr>
              <w:t>Elective Courses Beyond those Required for Level 2</w:t>
            </w:r>
            <w:r w:rsidR="003A0AA6">
              <w:rPr>
                <w:noProof/>
                <w:webHidden/>
              </w:rPr>
              <w:tab/>
            </w:r>
            <w:r w:rsidR="003A0AA6">
              <w:rPr>
                <w:noProof/>
                <w:webHidden/>
              </w:rPr>
              <w:fldChar w:fldCharType="begin"/>
            </w:r>
            <w:r w:rsidR="003A0AA6">
              <w:rPr>
                <w:noProof/>
                <w:webHidden/>
              </w:rPr>
              <w:instrText xml:space="preserve"> PAGEREF _Toc177721247 \h </w:instrText>
            </w:r>
            <w:r w:rsidR="003A0AA6">
              <w:rPr>
                <w:noProof/>
                <w:webHidden/>
              </w:rPr>
            </w:r>
            <w:r w:rsidR="003A0AA6">
              <w:rPr>
                <w:noProof/>
                <w:webHidden/>
              </w:rPr>
              <w:fldChar w:fldCharType="separate"/>
            </w:r>
            <w:r w:rsidR="00280E21">
              <w:rPr>
                <w:noProof/>
                <w:webHidden/>
              </w:rPr>
              <w:t>34</w:t>
            </w:r>
            <w:r w:rsidR="003A0AA6">
              <w:rPr>
                <w:noProof/>
                <w:webHidden/>
              </w:rPr>
              <w:fldChar w:fldCharType="end"/>
            </w:r>
          </w:hyperlink>
        </w:p>
        <w:p w14:paraId="4F29B52F" w14:textId="1EAB406D"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8" w:history="1">
            <w:r w:rsidR="003A0AA6" w:rsidRPr="002F2D0C">
              <w:rPr>
                <w:rStyle w:val="Hyperlink"/>
                <w:b/>
                <w:noProof/>
              </w:rPr>
              <w:t>Advancement to Level 2 in Sport Management</w:t>
            </w:r>
            <w:r w:rsidR="003A0AA6">
              <w:rPr>
                <w:noProof/>
                <w:webHidden/>
              </w:rPr>
              <w:tab/>
            </w:r>
            <w:r w:rsidR="003A0AA6">
              <w:rPr>
                <w:noProof/>
                <w:webHidden/>
              </w:rPr>
              <w:fldChar w:fldCharType="begin"/>
            </w:r>
            <w:r w:rsidR="003A0AA6">
              <w:rPr>
                <w:noProof/>
                <w:webHidden/>
              </w:rPr>
              <w:instrText xml:space="preserve"> PAGEREF _Toc177721248 \h </w:instrText>
            </w:r>
            <w:r w:rsidR="003A0AA6">
              <w:rPr>
                <w:noProof/>
                <w:webHidden/>
              </w:rPr>
            </w:r>
            <w:r w:rsidR="003A0AA6">
              <w:rPr>
                <w:noProof/>
                <w:webHidden/>
              </w:rPr>
              <w:fldChar w:fldCharType="separate"/>
            </w:r>
            <w:r w:rsidR="00280E21">
              <w:rPr>
                <w:noProof/>
                <w:webHidden/>
              </w:rPr>
              <w:t>35</w:t>
            </w:r>
            <w:r w:rsidR="003A0AA6">
              <w:rPr>
                <w:noProof/>
                <w:webHidden/>
              </w:rPr>
              <w:fldChar w:fldCharType="end"/>
            </w:r>
          </w:hyperlink>
        </w:p>
        <w:p w14:paraId="0E18B474" w14:textId="49840F92"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49" w:history="1">
            <w:r w:rsidR="003A0AA6" w:rsidRPr="002F2D0C">
              <w:rPr>
                <w:rStyle w:val="Hyperlink"/>
                <w:b/>
                <w:noProof/>
              </w:rPr>
              <w:t>Sport Management and Ross School of Business Dual Degree Option</w:t>
            </w:r>
            <w:r w:rsidR="003A0AA6">
              <w:rPr>
                <w:noProof/>
                <w:webHidden/>
              </w:rPr>
              <w:tab/>
            </w:r>
            <w:r w:rsidR="003A0AA6">
              <w:rPr>
                <w:noProof/>
                <w:webHidden/>
              </w:rPr>
              <w:fldChar w:fldCharType="begin"/>
            </w:r>
            <w:r w:rsidR="003A0AA6">
              <w:rPr>
                <w:noProof/>
                <w:webHidden/>
              </w:rPr>
              <w:instrText xml:space="preserve"> PAGEREF _Toc177721249 \h </w:instrText>
            </w:r>
            <w:r w:rsidR="003A0AA6">
              <w:rPr>
                <w:noProof/>
                <w:webHidden/>
              </w:rPr>
            </w:r>
            <w:r w:rsidR="003A0AA6">
              <w:rPr>
                <w:noProof/>
                <w:webHidden/>
              </w:rPr>
              <w:fldChar w:fldCharType="separate"/>
            </w:r>
            <w:r w:rsidR="00280E21">
              <w:rPr>
                <w:noProof/>
                <w:webHidden/>
              </w:rPr>
              <w:t>35</w:t>
            </w:r>
            <w:r w:rsidR="003A0AA6">
              <w:rPr>
                <w:noProof/>
                <w:webHidden/>
              </w:rPr>
              <w:fldChar w:fldCharType="end"/>
            </w:r>
          </w:hyperlink>
        </w:p>
        <w:p w14:paraId="64CF7A97" w14:textId="41BAAB6E"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0" w:history="1">
            <w:r w:rsidR="003A0AA6" w:rsidRPr="002F2D0C">
              <w:rPr>
                <w:rStyle w:val="Hyperlink"/>
                <w:b/>
                <w:noProof/>
              </w:rPr>
              <w:t>Level 1 Required Courses for Dual Sport Management/BBA Students</w:t>
            </w:r>
            <w:r w:rsidR="003A0AA6">
              <w:rPr>
                <w:noProof/>
                <w:webHidden/>
              </w:rPr>
              <w:tab/>
            </w:r>
            <w:r w:rsidR="003A0AA6">
              <w:rPr>
                <w:noProof/>
                <w:webHidden/>
              </w:rPr>
              <w:fldChar w:fldCharType="begin"/>
            </w:r>
            <w:r w:rsidR="003A0AA6">
              <w:rPr>
                <w:noProof/>
                <w:webHidden/>
              </w:rPr>
              <w:instrText xml:space="preserve"> PAGEREF _Toc177721250 \h </w:instrText>
            </w:r>
            <w:r w:rsidR="003A0AA6">
              <w:rPr>
                <w:noProof/>
                <w:webHidden/>
              </w:rPr>
            </w:r>
            <w:r w:rsidR="003A0AA6">
              <w:rPr>
                <w:noProof/>
                <w:webHidden/>
              </w:rPr>
              <w:fldChar w:fldCharType="separate"/>
            </w:r>
            <w:r w:rsidR="00280E21">
              <w:rPr>
                <w:noProof/>
                <w:webHidden/>
              </w:rPr>
              <w:t>35</w:t>
            </w:r>
            <w:r w:rsidR="003A0AA6">
              <w:rPr>
                <w:noProof/>
                <w:webHidden/>
              </w:rPr>
              <w:fldChar w:fldCharType="end"/>
            </w:r>
          </w:hyperlink>
        </w:p>
        <w:p w14:paraId="069ED265" w14:textId="29667AF1"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1" w:history="1">
            <w:r w:rsidR="003A0AA6" w:rsidRPr="002F2D0C">
              <w:rPr>
                <w:rStyle w:val="Hyperlink"/>
                <w:b/>
                <w:noProof/>
              </w:rPr>
              <w:t>Level 2 Required Courses for Dual Sport Management/BBA Students</w:t>
            </w:r>
            <w:r w:rsidR="003A0AA6">
              <w:rPr>
                <w:noProof/>
                <w:webHidden/>
              </w:rPr>
              <w:tab/>
            </w:r>
            <w:r w:rsidR="003A0AA6">
              <w:rPr>
                <w:noProof/>
                <w:webHidden/>
              </w:rPr>
              <w:fldChar w:fldCharType="begin"/>
            </w:r>
            <w:r w:rsidR="003A0AA6">
              <w:rPr>
                <w:noProof/>
                <w:webHidden/>
              </w:rPr>
              <w:instrText xml:space="preserve"> PAGEREF _Toc177721251 \h </w:instrText>
            </w:r>
            <w:r w:rsidR="003A0AA6">
              <w:rPr>
                <w:noProof/>
                <w:webHidden/>
              </w:rPr>
            </w:r>
            <w:r w:rsidR="003A0AA6">
              <w:rPr>
                <w:noProof/>
                <w:webHidden/>
              </w:rPr>
              <w:fldChar w:fldCharType="separate"/>
            </w:r>
            <w:r w:rsidR="00280E21">
              <w:rPr>
                <w:noProof/>
                <w:webHidden/>
              </w:rPr>
              <w:t>35</w:t>
            </w:r>
            <w:r w:rsidR="003A0AA6">
              <w:rPr>
                <w:noProof/>
                <w:webHidden/>
              </w:rPr>
              <w:fldChar w:fldCharType="end"/>
            </w:r>
          </w:hyperlink>
        </w:p>
        <w:p w14:paraId="15FA1083" w14:textId="474DE7C1"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2" w:history="1">
            <w:r w:rsidR="003A0AA6" w:rsidRPr="002F2D0C">
              <w:rPr>
                <w:rStyle w:val="Hyperlink"/>
                <w:b/>
                <w:noProof/>
              </w:rPr>
              <w:t>Level 2 Elective Courses for Dual Sport Management/BBA Students</w:t>
            </w:r>
            <w:r w:rsidR="003A0AA6">
              <w:rPr>
                <w:noProof/>
                <w:webHidden/>
              </w:rPr>
              <w:tab/>
            </w:r>
            <w:r w:rsidR="003A0AA6">
              <w:rPr>
                <w:noProof/>
                <w:webHidden/>
              </w:rPr>
              <w:fldChar w:fldCharType="begin"/>
            </w:r>
            <w:r w:rsidR="003A0AA6">
              <w:rPr>
                <w:noProof/>
                <w:webHidden/>
              </w:rPr>
              <w:instrText xml:space="preserve"> PAGEREF _Toc177721252 \h </w:instrText>
            </w:r>
            <w:r w:rsidR="003A0AA6">
              <w:rPr>
                <w:noProof/>
                <w:webHidden/>
              </w:rPr>
            </w:r>
            <w:r w:rsidR="003A0AA6">
              <w:rPr>
                <w:noProof/>
                <w:webHidden/>
              </w:rPr>
              <w:fldChar w:fldCharType="separate"/>
            </w:r>
            <w:r w:rsidR="00280E21">
              <w:rPr>
                <w:noProof/>
                <w:webHidden/>
              </w:rPr>
              <w:t>36</w:t>
            </w:r>
            <w:r w:rsidR="003A0AA6">
              <w:rPr>
                <w:noProof/>
                <w:webHidden/>
              </w:rPr>
              <w:fldChar w:fldCharType="end"/>
            </w:r>
          </w:hyperlink>
        </w:p>
        <w:p w14:paraId="35581E53" w14:textId="69C7B734"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3" w:history="1">
            <w:r w:rsidR="003A0AA6" w:rsidRPr="002F2D0C">
              <w:rPr>
                <w:rStyle w:val="Hyperlink"/>
                <w:b/>
                <w:noProof/>
              </w:rPr>
              <w:t>Degree Progress</w:t>
            </w:r>
            <w:r w:rsidR="003A0AA6">
              <w:rPr>
                <w:noProof/>
                <w:webHidden/>
              </w:rPr>
              <w:tab/>
            </w:r>
            <w:r w:rsidR="003A0AA6">
              <w:rPr>
                <w:noProof/>
                <w:webHidden/>
              </w:rPr>
              <w:fldChar w:fldCharType="begin"/>
            </w:r>
            <w:r w:rsidR="003A0AA6">
              <w:rPr>
                <w:noProof/>
                <w:webHidden/>
              </w:rPr>
              <w:instrText xml:space="preserve"> PAGEREF _Toc177721253 \h </w:instrText>
            </w:r>
            <w:r w:rsidR="003A0AA6">
              <w:rPr>
                <w:noProof/>
                <w:webHidden/>
              </w:rPr>
            </w:r>
            <w:r w:rsidR="003A0AA6">
              <w:rPr>
                <w:noProof/>
                <w:webHidden/>
              </w:rPr>
              <w:fldChar w:fldCharType="separate"/>
            </w:r>
            <w:r w:rsidR="00280E21">
              <w:rPr>
                <w:noProof/>
                <w:webHidden/>
              </w:rPr>
              <w:t>36</w:t>
            </w:r>
            <w:r w:rsidR="003A0AA6">
              <w:rPr>
                <w:noProof/>
                <w:webHidden/>
              </w:rPr>
              <w:fldChar w:fldCharType="end"/>
            </w:r>
          </w:hyperlink>
        </w:p>
        <w:p w14:paraId="10901A7D" w14:textId="57700C48"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4" w:history="1">
            <w:r w:rsidR="003A0AA6" w:rsidRPr="002F2D0C">
              <w:rPr>
                <w:rStyle w:val="Hyperlink"/>
                <w:b/>
                <w:noProof/>
              </w:rPr>
              <w:t>Dual Degrees</w:t>
            </w:r>
            <w:r w:rsidR="003A0AA6">
              <w:rPr>
                <w:noProof/>
                <w:webHidden/>
              </w:rPr>
              <w:tab/>
            </w:r>
            <w:r w:rsidR="003A0AA6">
              <w:rPr>
                <w:noProof/>
                <w:webHidden/>
              </w:rPr>
              <w:fldChar w:fldCharType="begin"/>
            </w:r>
            <w:r w:rsidR="003A0AA6">
              <w:rPr>
                <w:noProof/>
                <w:webHidden/>
              </w:rPr>
              <w:instrText xml:space="preserve"> PAGEREF _Toc177721254 \h </w:instrText>
            </w:r>
            <w:r w:rsidR="003A0AA6">
              <w:rPr>
                <w:noProof/>
                <w:webHidden/>
              </w:rPr>
            </w:r>
            <w:r w:rsidR="003A0AA6">
              <w:rPr>
                <w:noProof/>
                <w:webHidden/>
              </w:rPr>
              <w:fldChar w:fldCharType="separate"/>
            </w:r>
            <w:r w:rsidR="00280E21">
              <w:rPr>
                <w:noProof/>
                <w:webHidden/>
              </w:rPr>
              <w:t>36</w:t>
            </w:r>
            <w:r w:rsidR="003A0AA6">
              <w:rPr>
                <w:noProof/>
                <w:webHidden/>
              </w:rPr>
              <w:fldChar w:fldCharType="end"/>
            </w:r>
          </w:hyperlink>
        </w:p>
        <w:p w14:paraId="0354FA11" w14:textId="19297212"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5" w:history="1">
            <w:r w:rsidR="003A0AA6" w:rsidRPr="002F2D0C">
              <w:rPr>
                <w:rStyle w:val="Hyperlink"/>
                <w:b/>
                <w:noProof/>
              </w:rPr>
              <w:t>Multiple Dependent Degree Program (MDDP)</w:t>
            </w:r>
            <w:r w:rsidR="003A0AA6">
              <w:rPr>
                <w:noProof/>
                <w:webHidden/>
              </w:rPr>
              <w:tab/>
            </w:r>
            <w:r w:rsidR="003A0AA6">
              <w:rPr>
                <w:noProof/>
                <w:webHidden/>
              </w:rPr>
              <w:fldChar w:fldCharType="begin"/>
            </w:r>
            <w:r w:rsidR="003A0AA6">
              <w:rPr>
                <w:noProof/>
                <w:webHidden/>
              </w:rPr>
              <w:instrText xml:space="preserve"> PAGEREF _Toc177721255 \h </w:instrText>
            </w:r>
            <w:r w:rsidR="003A0AA6">
              <w:rPr>
                <w:noProof/>
                <w:webHidden/>
              </w:rPr>
            </w:r>
            <w:r w:rsidR="003A0AA6">
              <w:rPr>
                <w:noProof/>
                <w:webHidden/>
              </w:rPr>
              <w:fldChar w:fldCharType="separate"/>
            </w:r>
            <w:r w:rsidR="00280E21">
              <w:rPr>
                <w:noProof/>
                <w:webHidden/>
              </w:rPr>
              <w:t>36</w:t>
            </w:r>
            <w:r w:rsidR="003A0AA6">
              <w:rPr>
                <w:noProof/>
                <w:webHidden/>
              </w:rPr>
              <w:fldChar w:fldCharType="end"/>
            </w:r>
          </w:hyperlink>
        </w:p>
        <w:p w14:paraId="6E0A0AAE" w14:textId="1E15AAE8"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6" w:history="1">
            <w:r w:rsidR="003A0AA6" w:rsidRPr="002F2D0C">
              <w:rPr>
                <w:rStyle w:val="Hyperlink"/>
                <w:b/>
                <w:noProof/>
              </w:rPr>
              <w:t>Second Bachelor's Degree</w:t>
            </w:r>
            <w:r w:rsidR="003A0AA6">
              <w:rPr>
                <w:noProof/>
                <w:webHidden/>
              </w:rPr>
              <w:tab/>
            </w:r>
            <w:r w:rsidR="003A0AA6">
              <w:rPr>
                <w:noProof/>
                <w:webHidden/>
              </w:rPr>
              <w:fldChar w:fldCharType="begin"/>
            </w:r>
            <w:r w:rsidR="003A0AA6">
              <w:rPr>
                <w:noProof/>
                <w:webHidden/>
              </w:rPr>
              <w:instrText xml:space="preserve"> PAGEREF _Toc177721256 \h </w:instrText>
            </w:r>
            <w:r w:rsidR="003A0AA6">
              <w:rPr>
                <w:noProof/>
                <w:webHidden/>
              </w:rPr>
            </w:r>
            <w:r w:rsidR="003A0AA6">
              <w:rPr>
                <w:noProof/>
                <w:webHidden/>
              </w:rPr>
              <w:fldChar w:fldCharType="separate"/>
            </w:r>
            <w:r w:rsidR="00280E21">
              <w:rPr>
                <w:noProof/>
                <w:webHidden/>
              </w:rPr>
              <w:t>37</w:t>
            </w:r>
            <w:r w:rsidR="003A0AA6">
              <w:rPr>
                <w:noProof/>
                <w:webHidden/>
              </w:rPr>
              <w:fldChar w:fldCharType="end"/>
            </w:r>
          </w:hyperlink>
        </w:p>
        <w:p w14:paraId="1248B15F" w14:textId="0D5D7FF8"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7" w:history="1">
            <w:r w:rsidR="003A0AA6" w:rsidRPr="002F2D0C">
              <w:rPr>
                <w:rStyle w:val="Hyperlink"/>
                <w:b/>
                <w:noProof/>
              </w:rPr>
              <w:t>Academic Policy</w:t>
            </w:r>
            <w:r w:rsidR="003A0AA6">
              <w:rPr>
                <w:noProof/>
                <w:webHidden/>
              </w:rPr>
              <w:tab/>
            </w:r>
            <w:r w:rsidR="003A0AA6">
              <w:rPr>
                <w:noProof/>
                <w:webHidden/>
              </w:rPr>
              <w:fldChar w:fldCharType="begin"/>
            </w:r>
            <w:r w:rsidR="003A0AA6">
              <w:rPr>
                <w:noProof/>
                <w:webHidden/>
              </w:rPr>
              <w:instrText xml:space="preserve"> PAGEREF _Toc177721257 \h </w:instrText>
            </w:r>
            <w:r w:rsidR="003A0AA6">
              <w:rPr>
                <w:noProof/>
                <w:webHidden/>
              </w:rPr>
            </w:r>
            <w:r w:rsidR="003A0AA6">
              <w:rPr>
                <w:noProof/>
                <w:webHidden/>
              </w:rPr>
              <w:fldChar w:fldCharType="separate"/>
            </w:r>
            <w:r w:rsidR="00280E21">
              <w:rPr>
                <w:noProof/>
                <w:webHidden/>
              </w:rPr>
              <w:t>38</w:t>
            </w:r>
            <w:r w:rsidR="003A0AA6">
              <w:rPr>
                <w:noProof/>
                <w:webHidden/>
              </w:rPr>
              <w:fldChar w:fldCharType="end"/>
            </w:r>
          </w:hyperlink>
        </w:p>
        <w:p w14:paraId="09C9532B" w14:textId="7B083227"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8" w:history="1">
            <w:r w:rsidR="003A0AA6" w:rsidRPr="002F2D0C">
              <w:rPr>
                <w:rStyle w:val="Hyperlink"/>
                <w:b/>
                <w:noProof/>
              </w:rPr>
              <w:t>Course Load</w:t>
            </w:r>
            <w:r w:rsidR="003A0AA6">
              <w:rPr>
                <w:noProof/>
                <w:webHidden/>
              </w:rPr>
              <w:tab/>
            </w:r>
            <w:r w:rsidR="003A0AA6">
              <w:rPr>
                <w:noProof/>
                <w:webHidden/>
              </w:rPr>
              <w:fldChar w:fldCharType="begin"/>
            </w:r>
            <w:r w:rsidR="003A0AA6">
              <w:rPr>
                <w:noProof/>
                <w:webHidden/>
              </w:rPr>
              <w:instrText xml:space="preserve"> PAGEREF _Toc177721258 \h </w:instrText>
            </w:r>
            <w:r w:rsidR="003A0AA6">
              <w:rPr>
                <w:noProof/>
                <w:webHidden/>
              </w:rPr>
            </w:r>
            <w:r w:rsidR="003A0AA6">
              <w:rPr>
                <w:noProof/>
                <w:webHidden/>
              </w:rPr>
              <w:fldChar w:fldCharType="separate"/>
            </w:r>
            <w:r w:rsidR="00280E21">
              <w:rPr>
                <w:noProof/>
                <w:webHidden/>
              </w:rPr>
              <w:t>38</w:t>
            </w:r>
            <w:r w:rsidR="003A0AA6">
              <w:rPr>
                <w:noProof/>
                <w:webHidden/>
              </w:rPr>
              <w:fldChar w:fldCharType="end"/>
            </w:r>
          </w:hyperlink>
        </w:p>
        <w:p w14:paraId="0B88614E" w14:textId="4B8C40DE"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59" w:history="1">
            <w:r w:rsidR="003A0AA6" w:rsidRPr="002F2D0C">
              <w:rPr>
                <w:rStyle w:val="Hyperlink"/>
                <w:b/>
                <w:noProof/>
              </w:rPr>
              <w:t>Degree Progress and the Official Senior Audit</w:t>
            </w:r>
            <w:r w:rsidR="003A0AA6">
              <w:rPr>
                <w:noProof/>
                <w:webHidden/>
              </w:rPr>
              <w:tab/>
            </w:r>
            <w:r w:rsidR="003A0AA6">
              <w:rPr>
                <w:noProof/>
                <w:webHidden/>
              </w:rPr>
              <w:fldChar w:fldCharType="begin"/>
            </w:r>
            <w:r w:rsidR="003A0AA6">
              <w:rPr>
                <w:noProof/>
                <w:webHidden/>
              </w:rPr>
              <w:instrText xml:space="preserve"> PAGEREF _Toc177721259 \h </w:instrText>
            </w:r>
            <w:r w:rsidR="003A0AA6">
              <w:rPr>
                <w:noProof/>
                <w:webHidden/>
              </w:rPr>
            </w:r>
            <w:r w:rsidR="003A0AA6">
              <w:rPr>
                <w:noProof/>
                <w:webHidden/>
              </w:rPr>
              <w:fldChar w:fldCharType="separate"/>
            </w:r>
            <w:r w:rsidR="00280E21">
              <w:rPr>
                <w:noProof/>
                <w:webHidden/>
              </w:rPr>
              <w:t>38</w:t>
            </w:r>
            <w:r w:rsidR="003A0AA6">
              <w:rPr>
                <w:noProof/>
                <w:webHidden/>
              </w:rPr>
              <w:fldChar w:fldCharType="end"/>
            </w:r>
          </w:hyperlink>
        </w:p>
        <w:p w14:paraId="0A09A829" w14:textId="7447CB95"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0" w:history="1">
            <w:r w:rsidR="003A0AA6" w:rsidRPr="002F2D0C">
              <w:rPr>
                <w:rStyle w:val="Hyperlink"/>
                <w:b/>
                <w:noProof/>
              </w:rPr>
              <w:t>Class Standing/Academic Level</w:t>
            </w:r>
            <w:r w:rsidR="003A0AA6">
              <w:rPr>
                <w:noProof/>
                <w:webHidden/>
              </w:rPr>
              <w:tab/>
            </w:r>
            <w:r w:rsidR="003A0AA6">
              <w:rPr>
                <w:noProof/>
                <w:webHidden/>
              </w:rPr>
              <w:fldChar w:fldCharType="begin"/>
            </w:r>
            <w:r w:rsidR="003A0AA6">
              <w:rPr>
                <w:noProof/>
                <w:webHidden/>
              </w:rPr>
              <w:instrText xml:space="preserve"> PAGEREF _Toc177721260 \h </w:instrText>
            </w:r>
            <w:r w:rsidR="003A0AA6">
              <w:rPr>
                <w:noProof/>
                <w:webHidden/>
              </w:rPr>
            </w:r>
            <w:r w:rsidR="003A0AA6">
              <w:rPr>
                <w:noProof/>
                <w:webHidden/>
              </w:rPr>
              <w:fldChar w:fldCharType="separate"/>
            </w:r>
            <w:r w:rsidR="00280E21">
              <w:rPr>
                <w:noProof/>
                <w:webHidden/>
              </w:rPr>
              <w:t>38</w:t>
            </w:r>
            <w:r w:rsidR="003A0AA6">
              <w:rPr>
                <w:noProof/>
                <w:webHidden/>
              </w:rPr>
              <w:fldChar w:fldCharType="end"/>
            </w:r>
          </w:hyperlink>
        </w:p>
        <w:p w14:paraId="2F84D090" w14:textId="357507F3"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1" w:history="1">
            <w:r w:rsidR="003A0AA6" w:rsidRPr="002F2D0C">
              <w:rPr>
                <w:rStyle w:val="Hyperlink"/>
                <w:b/>
                <w:noProof/>
              </w:rPr>
              <w:t>Academic Minors</w:t>
            </w:r>
            <w:r w:rsidR="003A0AA6">
              <w:rPr>
                <w:noProof/>
                <w:webHidden/>
              </w:rPr>
              <w:tab/>
            </w:r>
            <w:r w:rsidR="003A0AA6">
              <w:rPr>
                <w:noProof/>
                <w:webHidden/>
              </w:rPr>
              <w:fldChar w:fldCharType="begin"/>
            </w:r>
            <w:r w:rsidR="003A0AA6">
              <w:rPr>
                <w:noProof/>
                <w:webHidden/>
              </w:rPr>
              <w:instrText xml:space="preserve"> PAGEREF _Toc177721261 \h </w:instrText>
            </w:r>
            <w:r w:rsidR="003A0AA6">
              <w:rPr>
                <w:noProof/>
                <w:webHidden/>
              </w:rPr>
            </w:r>
            <w:r w:rsidR="003A0AA6">
              <w:rPr>
                <w:noProof/>
                <w:webHidden/>
              </w:rPr>
              <w:fldChar w:fldCharType="separate"/>
            </w:r>
            <w:r w:rsidR="00280E21">
              <w:rPr>
                <w:noProof/>
                <w:webHidden/>
              </w:rPr>
              <w:t>39</w:t>
            </w:r>
            <w:r w:rsidR="003A0AA6">
              <w:rPr>
                <w:noProof/>
                <w:webHidden/>
              </w:rPr>
              <w:fldChar w:fldCharType="end"/>
            </w:r>
          </w:hyperlink>
        </w:p>
        <w:p w14:paraId="1541E979" w14:textId="1EDF1933"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2" w:history="1">
            <w:r w:rsidR="003A0AA6" w:rsidRPr="002F2D0C">
              <w:rPr>
                <w:rStyle w:val="Hyperlink"/>
                <w:b/>
                <w:noProof/>
              </w:rPr>
              <w:t>First Day No Show Procedure</w:t>
            </w:r>
            <w:r w:rsidR="003A0AA6">
              <w:rPr>
                <w:noProof/>
                <w:webHidden/>
              </w:rPr>
              <w:tab/>
            </w:r>
            <w:r w:rsidR="003A0AA6">
              <w:rPr>
                <w:noProof/>
                <w:webHidden/>
              </w:rPr>
              <w:fldChar w:fldCharType="begin"/>
            </w:r>
            <w:r w:rsidR="003A0AA6">
              <w:rPr>
                <w:noProof/>
                <w:webHidden/>
              </w:rPr>
              <w:instrText xml:space="preserve"> PAGEREF _Toc177721262 \h </w:instrText>
            </w:r>
            <w:r w:rsidR="003A0AA6">
              <w:rPr>
                <w:noProof/>
                <w:webHidden/>
              </w:rPr>
            </w:r>
            <w:r w:rsidR="003A0AA6">
              <w:rPr>
                <w:noProof/>
                <w:webHidden/>
              </w:rPr>
              <w:fldChar w:fldCharType="separate"/>
            </w:r>
            <w:r w:rsidR="00280E21">
              <w:rPr>
                <w:noProof/>
                <w:webHidden/>
              </w:rPr>
              <w:t>39</w:t>
            </w:r>
            <w:r w:rsidR="003A0AA6">
              <w:rPr>
                <w:noProof/>
                <w:webHidden/>
              </w:rPr>
              <w:fldChar w:fldCharType="end"/>
            </w:r>
          </w:hyperlink>
        </w:p>
        <w:p w14:paraId="1CA69389" w14:textId="3999E11E"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3" w:history="1">
            <w:r w:rsidR="003A0AA6" w:rsidRPr="002F2D0C">
              <w:rPr>
                <w:rStyle w:val="Hyperlink"/>
                <w:b/>
                <w:noProof/>
              </w:rPr>
              <w:t>Adding and Dropping Courses</w:t>
            </w:r>
            <w:r w:rsidR="003A0AA6">
              <w:rPr>
                <w:noProof/>
                <w:webHidden/>
              </w:rPr>
              <w:tab/>
            </w:r>
            <w:r w:rsidR="003A0AA6">
              <w:rPr>
                <w:noProof/>
                <w:webHidden/>
              </w:rPr>
              <w:fldChar w:fldCharType="begin"/>
            </w:r>
            <w:r w:rsidR="003A0AA6">
              <w:rPr>
                <w:noProof/>
                <w:webHidden/>
              </w:rPr>
              <w:instrText xml:space="preserve"> PAGEREF _Toc177721263 \h </w:instrText>
            </w:r>
            <w:r w:rsidR="003A0AA6">
              <w:rPr>
                <w:noProof/>
                <w:webHidden/>
              </w:rPr>
            </w:r>
            <w:r w:rsidR="003A0AA6">
              <w:rPr>
                <w:noProof/>
                <w:webHidden/>
              </w:rPr>
              <w:fldChar w:fldCharType="separate"/>
            </w:r>
            <w:r w:rsidR="00280E21">
              <w:rPr>
                <w:noProof/>
                <w:webHidden/>
              </w:rPr>
              <w:t>39</w:t>
            </w:r>
            <w:r w:rsidR="003A0AA6">
              <w:rPr>
                <w:noProof/>
                <w:webHidden/>
              </w:rPr>
              <w:fldChar w:fldCharType="end"/>
            </w:r>
          </w:hyperlink>
        </w:p>
        <w:p w14:paraId="3D76BAAC" w14:textId="3B7C2488"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4" w:history="1">
            <w:r w:rsidR="003A0AA6" w:rsidRPr="002F2D0C">
              <w:rPr>
                <w:rStyle w:val="Hyperlink"/>
                <w:b/>
                <w:noProof/>
              </w:rPr>
              <w:t>Mini Courses</w:t>
            </w:r>
            <w:r w:rsidR="003A0AA6">
              <w:rPr>
                <w:noProof/>
                <w:webHidden/>
              </w:rPr>
              <w:tab/>
            </w:r>
            <w:r w:rsidR="003A0AA6">
              <w:rPr>
                <w:noProof/>
                <w:webHidden/>
              </w:rPr>
              <w:fldChar w:fldCharType="begin"/>
            </w:r>
            <w:r w:rsidR="003A0AA6">
              <w:rPr>
                <w:noProof/>
                <w:webHidden/>
              </w:rPr>
              <w:instrText xml:space="preserve"> PAGEREF _Toc177721264 \h </w:instrText>
            </w:r>
            <w:r w:rsidR="003A0AA6">
              <w:rPr>
                <w:noProof/>
                <w:webHidden/>
              </w:rPr>
            </w:r>
            <w:r w:rsidR="003A0AA6">
              <w:rPr>
                <w:noProof/>
                <w:webHidden/>
              </w:rPr>
              <w:fldChar w:fldCharType="separate"/>
            </w:r>
            <w:r w:rsidR="00280E21">
              <w:rPr>
                <w:noProof/>
                <w:webHidden/>
              </w:rPr>
              <w:t>40</w:t>
            </w:r>
            <w:r w:rsidR="003A0AA6">
              <w:rPr>
                <w:noProof/>
                <w:webHidden/>
              </w:rPr>
              <w:fldChar w:fldCharType="end"/>
            </w:r>
          </w:hyperlink>
        </w:p>
        <w:p w14:paraId="0EE43267" w14:textId="57501B5E"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5" w:history="1">
            <w:r w:rsidR="003A0AA6" w:rsidRPr="002F2D0C">
              <w:rPr>
                <w:rStyle w:val="Hyperlink"/>
                <w:b/>
                <w:noProof/>
              </w:rPr>
              <w:t>Term Withdrawal</w:t>
            </w:r>
            <w:r w:rsidR="003A0AA6">
              <w:rPr>
                <w:noProof/>
                <w:webHidden/>
              </w:rPr>
              <w:tab/>
            </w:r>
            <w:r w:rsidR="003A0AA6">
              <w:rPr>
                <w:noProof/>
                <w:webHidden/>
              </w:rPr>
              <w:fldChar w:fldCharType="begin"/>
            </w:r>
            <w:r w:rsidR="003A0AA6">
              <w:rPr>
                <w:noProof/>
                <w:webHidden/>
              </w:rPr>
              <w:instrText xml:space="preserve"> PAGEREF _Toc177721265 \h </w:instrText>
            </w:r>
            <w:r w:rsidR="003A0AA6">
              <w:rPr>
                <w:noProof/>
                <w:webHidden/>
              </w:rPr>
            </w:r>
            <w:r w:rsidR="003A0AA6">
              <w:rPr>
                <w:noProof/>
                <w:webHidden/>
              </w:rPr>
              <w:fldChar w:fldCharType="separate"/>
            </w:r>
            <w:r w:rsidR="00280E21">
              <w:rPr>
                <w:noProof/>
                <w:webHidden/>
              </w:rPr>
              <w:t>41</w:t>
            </w:r>
            <w:r w:rsidR="003A0AA6">
              <w:rPr>
                <w:noProof/>
                <w:webHidden/>
              </w:rPr>
              <w:fldChar w:fldCharType="end"/>
            </w:r>
          </w:hyperlink>
        </w:p>
        <w:p w14:paraId="636E4BB1" w14:textId="4A24E2AC"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6" w:history="1">
            <w:r w:rsidR="003A0AA6" w:rsidRPr="002F2D0C">
              <w:rPr>
                <w:rStyle w:val="Hyperlink"/>
                <w:b/>
                <w:noProof/>
              </w:rPr>
              <w:t>Senior Residency Requirement</w:t>
            </w:r>
            <w:r w:rsidR="003A0AA6">
              <w:rPr>
                <w:noProof/>
                <w:webHidden/>
              </w:rPr>
              <w:tab/>
            </w:r>
            <w:r w:rsidR="003A0AA6">
              <w:rPr>
                <w:noProof/>
                <w:webHidden/>
              </w:rPr>
              <w:fldChar w:fldCharType="begin"/>
            </w:r>
            <w:r w:rsidR="003A0AA6">
              <w:rPr>
                <w:noProof/>
                <w:webHidden/>
              </w:rPr>
              <w:instrText xml:space="preserve"> PAGEREF _Toc177721266 \h </w:instrText>
            </w:r>
            <w:r w:rsidR="003A0AA6">
              <w:rPr>
                <w:noProof/>
                <w:webHidden/>
              </w:rPr>
            </w:r>
            <w:r w:rsidR="003A0AA6">
              <w:rPr>
                <w:noProof/>
                <w:webHidden/>
              </w:rPr>
              <w:fldChar w:fldCharType="separate"/>
            </w:r>
            <w:r w:rsidR="00280E21">
              <w:rPr>
                <w:noProof/>
                <w:webHidden/>
              </w:rPr>
              <w:t>42</w:t>
            </w:r>
            <w:r w:rsidR="003A0AA6">
              <w:rPr>
                <w:noProof/>
                <w:webHidden/>
              </w:rPr>
              <w:fldChar w:fldCharType="end"/>
            </w:r>
          </w:hyperlink>
        </w:p>
        <w:p w14:paraId="195AC0EF" w14:textId="4E70E152"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7" w:history="1">
            <w:r w:rsidR="003A0AA6" w:rsidRPr="002F2D0C">
              <w:rPr>
                <w:rStyle w:val="Hyperlink"/>
                <w:b/>
                <w:noProof/>
              </w:rPr>
              <w:t>Independent Study</w:t>
            </w:r>
            <w:r w:rsidR="003A0AA6">
              <w:rPr>
                <w:noProof/>
                <w:webHidden/>
              </w:rPr>
              <w:tab/>
            </w:r>
            <w:r w:rsidR="003A0AA6">
              <w:rPr>
                <w:noProof/>
                <w:webHidden/>
              </w:rPr>
              <w:fldChar w:fldCharType="begin"/>
            </w:r>
            <w:r w:rsidR="003A0AA6">
              <w:rPr>
                <w:noProof/>
                <w:webHidden/>
              </w:rPr>
              <w:instrText xml:space="preserve"> PAGEREF _Toc177721267 \h </w:instrText>
            </w:r>
            <w:r w:rsidR="003A0AA6">
              <w:rPr>
                <w:noProof/>
                <w:webHidden/>
              </w:rPr>
            </w:r>
            <w:r w:rsidR="003A0AA6">
              <w:rPr>
                <w:noProof/>
                <w:webHidden/>
              </w:rPr>
              <w:fldChar w:fldCharType="separate"/>
            </w:r>
            <w:r w:rsidR="00280E21">
              <w:rPr>
                <w:noProof/>
                <w:webHidden/>
              </w:rPr>
              <w:t>42</w:t>
            </w:r>
            <w:r w:rsidR="003A0AA6">
              <w:rPr>
                <w:noProof/>
                <w:webHidden/>
              </w:rPr>
              <w:fldChar w:fldCharType="end"/>
            </w:r>
          </w:hyperlink>
        </w:p>
        <w:p w14:paraId="49A85F6C" w14:textId="1B5A1F99"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8" w:history="1">
            <w:r w:rsidR="003A0AA6" w:rsidRPr="002F2D0C">
              <w:rPr>
                <w:rStyle w:val="Hyperlink"/>
                <w:b/>
                <w:noProof/>
              </w:rPr>
              <w:t>Internships</w:t>
            </w:r>
            <w:r w:rsidR="003A0AA6">
              <w:rPr>
                <w:noProof/>
                <w:webHidden/>
              </w:rPr>
              <w:tab/>
            </w:r>
            <w:r w:rsidR="003A0AA6">
              <w:rPr>
                <w:noProof/>
                <w:webHidden/>
              </w:rPr>
              <w:fldChar w:fldCharType="begin"/>
            </w:r>
            <w:r w:rsidR="003A0AA6">
              <w:rPr>
                <w:noProof/>
                <w:webHidden/>
              </w:rPr>
              <w:instrText xml:space="preserve"> PAGEREF _Toc177721268 \h </w:instrText>
            </w:r>
            <w:r w:rsidR="003A0AA6">
              <w:rPr>
                <w:noProof/>
                <w:webHidden/>
              </w:rPr>
            </w:r>
            <w:r w:rsidR="003A0AA6">
              <w:rPr>
                <w:noProof/>
                <w:webHidden/>
              </w:rPr>
              <w:fldChar w:fldCharType="separate"/>
            </w:r>
            <w:r w:rsidR="00280E21">
              <w:rPr>
                <w:noProof/>
                <w:webHidden/>
              </w:rPr>
              <w:t>42</w:t>
            </w:r>
            <w:r w:rsidR="003A0AA6">
              <w:rPr>
                <w:noProof/>
                <w:webHidden/>
              </w:rPr>
              <w:fldChar w:fldCharType="end"/>
            </w:r>
          </w:hyperlink>
        </w:p>
        <w:p w14:paraId="5B61A0D4" w14:textId="5A1D2352" w:rsidR="003A0AA6" w:rsidRDefault="003719B5">
          <w:pPr>
            <w:pStyle w:val="TOC1"/>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69" w:history="1">
            <w:r w:rsidR="003A0AA6" w:rsidRPr="002F2D0C">
              <w:rPr>
                <w:rStyle w:val="Hyperlink"/>
                <w:b/>
                <w:noProof/>
              </w:rPr>
              <w:t>Study Abroad</w:t>
            </w:r>
            <w:r w:rsidR="003A0AA6">
              <w:rPr>
                <w:noProof/>
                <w:webHidden/>
              </w:rPr>
              <w:tab/>
            </w:r>
            <w:r w:rsidR="003A0AA6">
              <w:rPr>
                <w:noProof/>
                <w:webHidden/>
              </w:rPr>
              <w:fldChar w:fldCharType="begin"/>
            </w:r>
            <w:r w:rsidR="003A0AA6">
              <w:rPr>
                <w:noProof/>
                <w:webHidden/>
              </w:rPr>
              <w:instrText xml:space="preserve"> PAGEREF _Toc177721269 \h </w:instrText>
            </w:r>
            <w:r w:rsidR="003A0AA6">
              <w:rPr>
                <w:noProof/>
                <w:webHidden/>
              </w:rPr>
            </w:r>
            <w:r w:rsidR="003A0AA6">
              <w:rPr>
                <w:noProof/>
                <w:webHidden/>
              </w:rPr>
              <w:fldChar w:fldCharType="separate"/>
            </w:r>
            <w:r w:rsidR="00280E21">
              <w:rPr>
                <w:noProof/>
                <w:webHidden/>
              </w:rPr>
              <w:t>43</w:t>
            </w:r>
            <w:r w:rsidR="003A0AA6">
              <w:rPr>
                <w:noProof/>
                <w:webHidden/>
              </w:rPr>
              <w:fldChar w:fldCharType="end"/>
            </w:r>
          </w:hyperlink>
        </w:p>
        <w:p w14:paraId="4B63C2C0" w14:textId="0B61E792"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0" w:history="1">
            <w:r w:rsidR="003A0AA6" w:rsidRPr="002F2D0C">
              <w:rPr>
                <w:rStyle w:val="Hyperlink"/>
                <w:b/>
                <w:noProof/>
              </w:rPr>
              <w:t>Transfer Credit</w:t>
            </w:r>
            <w:r w:rsidR="003A0AA6">
              <w:rPr>
                <w:noProof/>
                <w:webHidden/>
              </w:rPr>
              <w:tab/>
            </w:r>
            <w:r w:rsidR="003A0AA6">
              <w:rPr>
                <w:noProof/>
                <w:webHidden/>
              </w:rPr>
              <w:fldChar w:fldCharType="begin"/>
            </w:r>
            <w:r w:rsidR="003A0AA6">
              <w:rPr>
                <w:noProof/>
                <w:webHidden/>
              </w:rPr>
              <w:instrText xml:space="preserve"> PAGEREF _Toc177721270 \h </w:instrText>
            </w:r>
            <w:r w:rsidR="003A0AA6">
              <w:rPr>
                <w:noProof/>
                <w:webHidden/>
              </w:rPr>
            </w:r>
            <w:r w:rsidR="003A0AA6">
              <w:rPr>
                <w:noProof/>
                <w:webHidden/>
              </w:rPr>
              <w:fldChar w:fldCharType="separate"/>
            </w:r>
            <w:r w:rsidR="00280E21">
              <w:rPr>
                <w:noProof/>
                <w:webHidden/>
              </w:rPr>
              <w:t>43</w:t>
            </w:r>
            <w:r w:rsidR="003A0AA6">
              <w:rPr>
                <w:noProof/>
                <w:webHidden/>
              </w:rPr>
              <w:fldChar w:fldCharType="end"/>
            </w:r>
          </w:hyperlink>
        </w:p>
        <w:p w14:paraId="4D332281" w14:textId="6CA877EC"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1" w:history="1">
            <w:r w:rsidR="003A0AA6" w:rsidRPr="002F2D0C">
              <w:rPr>
                <w:rStyle w:val="Hyperlink"/>
                <w:b/>
                <w:noProof/>
              </w:rPr>
              <w:t>Incoming Students</w:t>
            </w:r>
            <w:r w:rsidR="003A0AA6">
              <w:rPr>
                <w:noProof/>
                <w:webHidden/>
              </w:rPr>
              <w:tab/>
            </w:r>
            <w:r w:rsidR="003A0AA6">
              <w:rPr>
                <w:noProof/>
                <w:webHidden/>
              </w:rPr>
              <w:fldChar w:fldCharType="begin"/>
            </w:r>
            <w:r w:rsidR="003A0AA6">
              <w:rPr>
                <w:noProof/>
                <w:webHidden/>
              </w:rPr>
              <w:instrText xml:space="preserve"> PAGEREF _Toc177721271 \h </w:instrText>
            </w:r>
            <w:r w:rsidR="003A0AA6">
              <w:rPr>
                <w:noProof/>
                <w:webHidden/>
              </w:rPr>
            </w:r>
            <w:r w:rsidR="003A0AA6">
              <w:rPr>
                <w:noProof/>
                <w:webHidden/>
              </w:rPr>
              <w:fldChar w:fldCharType="separate"/>
            </w:r>
            <w:r w:rsidR="00280E21">
              <w:rPr>
                <w:noProof/>
                <w:webHidden/>
              </w:rPr>
              <w:t>43</w:t>
            </w:r>
            <w:r w:rsidR="003A0AA6">
              <w:rPr>
                <w:noProof/>
                <w:webHidden/>
              </w:rPr>
              <w:fldChar w:fldCharType="end"/>
            </w:r>
          </w:hyperlink>
        </w:p>
        <w:p w14:paraId="3DBF9823" w14:textId="105101BD"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2" w:history="1">
            <w:r w:rsidR="003A0AA6" w:rsidRPr="002F2D0C">
              <w:rPr>
                <w:rStyle w:val="Hyperlink"/>
                <w:b/>
                <w:noProof/>
              </w:rPr>
              <w:t>Currently Enrolled Students</w:t>
            </w:r>
            <w:r w:rsidR="003A0AA6">
              <w:rPr>
                <w:noProof/>
                <w:webHidden/>
              </w:rPr>
              <w:tab/>
            </w:r>
            <w:r w:rsidR="003A0AA6">
              <w:rPr>
                <w:noProof/>
                <w:webHidden/>
              </w:rPr>
              <w:fldChar w:fldCharType="begin"/>
            </w:r>
            <w:r w:rsidR="003A0AA6">
              <w:rPr>
                <w:noProof/>
                <w:webHidden/>
              </w:rPr>
              <w:instrText xml:space="preserve"> PAGEREF _Toc177721272 \h </w:instrText>
            </w:r>
            <w:r w:rsidR="003A0AA6">
              <w:rPr>
                <w:noProof/>
                <w:webHidden/>
              </w:rPr>
            </w:r>
            <w:r w:rsidR="003A0AA6">
              <w:rPr>
                <w:noProof/>
                <w:webHidden/>
              </w:rPr>
              <w:fldChar w:fldCharType="separate"/>
            </w:r>
            <w:r w:rsidR="00280E21">
              <w:rPr>
                <w:noProof/>
                <w:webHidden/>
              </w:rPr>
              <w:t>44</w:t>
            </w:r>
            <w:r w:rsidR="003A0AA6">
              <w:rPr>
                <w:noProof/>
                <w:webHidden/>
              </w:rPr>
              <w:fldChar w:fldCharType="end"/>
            </w:r>
          </w:hyperlink>
        </w:p>
        <w:p w14:paraId="7A3C586B" w14:textId="548875B3"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3" w:history="1">
            <w:r w:rsidR="003A0AA6" w:rsidRPr="002F2D0C">
              <w:rPr>
                <w:rStyle w:val="Hyperlink"/>
                <w:b/>
                <w:noProof/>
              </w:rPr>
              <w:t>Dual Enrollment Credit</w:t>
            </w:r>
            <w:r w:rsidR="003A0AA6">
              <w:rPr>
                <w:noProof/>
                <w:webHidden/>
              </w:rPr>
              <w:tab/>
            </w:r>
            <w:r w:rsidR="003A0AA6">
              <w:rPr>
                <w:noProof/>
                <w:webHidden/>
              </w:rPr>
              <w:fldChar w:fldCharType="begin"/>
            </w:r>
            <w:r w:rsidR="003A0AA6">
              <w:rPr>
                <w:noProof/>
                <w:webHidden/>
              </w:rPr>
              <w:instrText xml:space="preserve"> PAGEREF _Toc177721273 \h </w:instrText>
            </w:r>
            <w:r w:rsidR="003A0AA6">
              <w:rPr>
                <w:noProof/>
                <w:webHidden/>
              </w:rPr>
            </w:r>
            <w:r w:rsidR="003A0AA6">
              <w:rPr>
                <w:noProof/>
                <w:webHidden/>
              </w:rPr>
              <w:fldChar w:fldCharType="separate"/>
            </w:r>
            <w:r w:rsidR="00280E21">
              <w:rPr>
                <w:noProof/>
                <w:webHidden/>
              </w:rPr>
              <w:t>45</w:t>
            </w:r>
            <w:r w:rsidR="003A0AA6">
              <w:rPr>
                <w:noProof/>
                <w:webHidden/>
              </w:rPr>
              <w:fldChar w:fldCharType="end"/>
            </w:r>
          </w:hyperlink>
        </w:p>
        <w:p w14:paraId="7818FBAD" w14:textId="7C634338"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4" w:history="1">
            <w:r w:rsidR="003A0AA6" w:rsidRPr="002F2D0C">
              <w:rPr>
                <w:rStyle w:val="Hyperlink"/>
                <w:b/>
                <w:noProof/>
              </w:rPr>
              <w:t>Advanced Placement Credit</w:t>
            </w:r>
            <w:r w:rsidR="003A0AA6">
              <w:rPr>
                <w:noProof/>
                <w:webHidden/>
              </w:rPr>
              <w:tab/>
            </w:r>
            <w:r w:rsidR="003A0AA6">
              <w:rPr>
                <w:noProof/>
                <w:webHidden/>
              </w:rPr>
              <w:fldChar w:fldCharType="begin"/>
            </w:r>
            <w:r w:rsidR="003A0AA6">
              <w:rPr>
                <w:noProof/>
                <w:webHidden/>
              </w:rPr>
              <w:instrText xml:space="preserve"> PAGEREF _Toc177721274 \h </w:instrText>
            </w:r>
            <w:r w:rsidR="003A0AA6">
              <w:rPr>
                <w:noProof/>
                <w:webHidden/>
              </w:rPr>
            </w:r>
            <w:r w:rsidR="003A0AA6">
              <w:rPr>
                <w:noProof/>
                <w:webHidden/>
              </w:rPr>
              <w:fldChar w:fldCharType="separate"/>
            </w:r>
            <w:r w:rsidR="00280E21">
              <w:rPr>
                <w:noProof/>
                <w:webHidden/>
              </w:rPr>
              <w:t>45</w:t>
            </w:r>
            <w:r w:rsidR="003A0AA6">
              <w:rPr>
                <w:noProof/>
                <w:webHidden/>
              </w:rPr>
              <w:fldChar w:fldCharType="end"/>
            </w:r>
          </w:hyperlink>
        </w:p>
        <w:p w14:paraId="717C10F5" w14:textId="6E89616F"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5" w:history="1">
            <w:r w:rsidR="003A0AA6" w:rsidRPr="002F2D0C">
              <w:rPr>
                <w:rStyle w:val="Hyperlink"/>
                <w:b/>
                <w:noProof/>
              </w:rPr>
              <w:t>Pass/Fail Option</w:t>
            </w:r>
            <w:r w:rsidR="003A0AA6">
              <w:rPr>
                <w:noProof/>
                <w:webHidden/>
              </w:rPr>
              <w:tab/>
            </w:r>
            <w:r w:rsidR="003A0AA6">
              <w:rPr>
                <w:noProof/>
                <w:webHidden/>
              </w:rPr>
              <w:fldChar w:fldCharType="begin"/>
            </w:r>
            <w:r w:rsidR="003A0AA6">
              <w:rPr>
                <w:noProof/>
                <w:webHidden/>
              </w:rPr>
              <w:instrText xml:space="preserve"> PAGEREF _Toc177721275 \h </w:instrText>
            </w:r>
            <w:r w:rsidR="003A0AA6">
              <w:rPr>
                <w:noProof/>
                <w:webHidden/>
              </w:rPr>
            </w:r>
            <w:r w:rsidR="003A0AA6">
              <w:rPr>
                <w:noProof/>
                <w:webHidden/>
              </w:rPr>
              <w:fldChar w:fldCharType="separate"/>
            </w:r>
            <w:r w:rsidR="00280E21">
              <w:rPr>
                <w:noProof/>
                <w:webHidden/>
              </w:rPr>
              <w:t>46</w:t>
            </w:r>
            <w:r w:rsidR="003A0AA6">
              <w:rPr>
                <w:noProof/>
                <w:webHidden/>
              </w:rPr>
              <w:fldChar w:fldCharType="end"/>
            </w:r>
          </w:hyperlink>
        </w:p>
        <w:p w14:paraId="3FA3839C" w14:textId="2F98956D"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6" w:history="1">
            <w:r w:rsidR="003A0AA6" w:rsidRPr="002F2D0C">
              <w:rPr>
                <w:rStyle w:val="Hyperlink"/>
                <w:b/>
                <w:noProof/>
              </w:rPr>
              <w:t>Program Petition for Substitutions/Waivers</w:t>
            </w:r>
            <w:r w:rsidR="003A0AA6">
              <w:rPr>
                <w:noProof/>
                <w:webHidden/>
              </w:rPr>
              <w:tab/>
            </w:r>
            <w:r w:rsidR="003A0AA6">
              <w:rPr>
                <w:noProof/>
                <w:webHidden/>
              </w:rPr>
              <w:fldChar w:fldCharType="begin"/>
            </w:r>
            <w:r w:rsidR="003A0AA6">
              <w:rPr>
                <w:noProof/>
                <w:webHidden/>
              </w:rPr>
              <w:instrText xml:space="preserve"> PAGEREF _Toc177721276 \h </w:instrText>
            </w:r>
            <w:r w:rsidR="003A0AA6">
              <w:rPr>
                <w:noProof/>
                <w:webHidden/>
              </w:rPr>
            </w:r>
            <w:r w:rsidR="003A0AA6">
              <w:rPr>
                <w:noProof/>
                <w:webHidden/>
              </w:rPr>
              <w:fldChar w:fldCharType="separate"/>
            </w:r>
            <w:r w:rsidR="00280E21">
              <w:rPr>
                <w:noProof/>
                <w:webHidden/>
              </w:rPr>
              <w:t>46</w:t>
            </w:r>
            <w:r w:rsidR="003A0AA6">
              <w:rPr>
                <w:noProof/>
                <w:webHidden/>
              </w:rPr>
              <w:fldChar w:fldCharType="end"/>
            </w:r>
          </w:hyperlink>
        </w:p>
        <w:p w14:paraId="7EFCD434" w14:textId="06355109"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7" w:history="1">
            <w:r w:rsidR="003A0AA6" w:rsidRPr="002F2D0C">
              <w:rPr>
                <w:rStyle w:val="Hyperlink"/>
                <w:b/>
                <w:noProof/>
              </w:rPr>
              <w:t>Student Records</w:t>
            </w:r>
            <w:r w:rsidR="003A0AA6">
              <w:rPr>
                <w:noProof/>
                <w:webHidden/>
              </w:rPr>
              <w:tab/>
            </w:r>
            <w:r w:rsidR="003A0AA6">
              <w:rPr>
                <w:noProof/>
                <w:webHidden/>
              </w:rPr>
              <w:fldChar w:fldCharType="begin"/>
            </w:r>
            <w:r w:rsidR="003A0AA6">
              <w:rPr>
                <w:noProof/>
                <w:webHidden/>
              </w:rPr>
              <w:instrText xml:space="preserve"> PAGEREF _Toc177721277 \h </w:instrText>
            </w:r>
            <w:r w:rsidR="003A0AA6">
              <w:rPr>
                <w:noProof/>
                <w:webHidden/>
              </w:rPr>
            </w:r>
            <w:r w:rsidR="003A0AA6">
              <w:rPr>
                <w:noProof/>
                <w:webHidden/>
              </w:rPr>
              <w:fldChar w:fldCharType="separate"/>
            </w:r>
            <w:r w:rsidR="00280E21">
              <w:rPr>
                <w:noProof/>
                <w:webHidden/>
              </w:rPr>
              <w:t>47</w:t>
            </w:r>
            <w:r w:rsidR="003A0AA6">
              <w:rPr>
                <w:noProof/>
                <w:webHidden/>
              </w:rPr>
              <w:fldChar w:fldCharType="end"/>
            </w:r>
          </w:hyperlink>
        </w:p>
        <w:p w14:paraId="4465DB9B" w14:textId="4A34D93C"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8" w:history="1">
            <w:r w:rsidR="003A0AA6" w:rsidRPr="002F2D0C">
              <w:rPr>
                <w:rStyle w:val="Hyperlink"/>
                <w:b/>
                <w:noProof/>
              </w:rPr>
              <w:t>Grading System</w:t>
            </w:r>
            <w:r w:rsidR="003A0AA6">
              <w:rPr>
                <w:noProof/>
                <w:webHidden/>
              </w:rPr>
              <w:tab/>
            </w:r>
            <w:r w:rsidR="003A0AA6">
              <w:rPr>
                <w:noProof/>
                <w:webHidden/>
              </w:rPr>
              <w:fldChar w:fldCharType="begin"/>
            </w:r>
            <w:r w:rsidR="003A0AA6">
              <w:rPr>
                <w:noProof/>
                <w:webHidden/>
              </w:rPr>
              <w:instrText xml:space="preserve"> PAGEREF _Toc177721278 \h </w:instrText>
            </w:r>
            <w:r w:rsidR="003A0AA6">
              <w:rPr>
                <w:noProof/>
                <w:webHidden/>
              </w:rPr>
            </w:r>
            <w:r w:rsidR="003A0AA6">
              <w:rPr>
                <w:noProof/>
                <w:webHidden/>
              </w:rPr>
              <w:fldChar w:fldCharType="separate"/>
            </w:r>
            <w:r w:rsidR="00280E21">
              <w:rPr>
                <w:noProof/>
                <w:webHidden/>
              </w:rPr>
              <w:t>47</w:t>
            </w:r>
            <w:r w:rsidR="003A0AA6">
              <w:rPr>
                <w:noProof/>
                <w:webHidden/>
              </w:rPr>
              <w:fldChar w:fldCharType="end"/>
            </w:r>
          </w:hyperlink>
        </w:p>
        <w:p w14:paraId="12A6A7F2" w14:textId="488B0B14"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79" w:history="1">
            <w:r w:rsidR="003A0AA6" w:rsidRPr="002F2D0C">
              <w:rPr>
                <w:rStyle w:val="Hyperlink"/>
                <w:b/>
                <w:noProof/>
              </w:rPr>
              <w:t>Honor Points</w:t>
            </w:r>
            <w:r w:rsidR="003A0AA6">
              <w:rPr>
                <w:noProof/>
                <w:webHidden/>
              </w:rPr>
              <w:tab/>
            </w:r>
            <w:r w:rsidR="003A0AA6">
              <w:rPr>
                <w:noProof/>
                <w:webHidden/>
              </w:rPr>
              <w:fldChar w:fldCharType="begin"/>
            </w:r>
            <w:r w:rsidR="003A0AA6">
              <w:rPr>
                <w:noProof/>
                <w:webHidden/>
              </w:rPr>
              <w:instrText xml:space="preserve"> PAGEREF _Toc177721279 \h </w:instrText>
            </w:r>
            <w:r w:rsidR="003A0AA6">
              <w:rPr>
                <w:noProof/>
                <w:webHidden/>
              </w:rPr>
            </w:r>
            <w:r w:rsidR="003A0AA6">
              <w:rPr>
                <w:noProof/>
                <w:webHidden/>
              </w:rPr>
              <w:fldChar w:fldCharType="separate"/>
            </w:r>
            <w:r w:rsidR="00280E21">
              <w:rPr>
                <w:noProof/>
                <w:webHidden/>
              </w:rPr>
              <w:t>48</w:t>
            </w:r>
            <w:r w:rsidR="003A0AA6">
              <w:rPr>
                <w:noProof/>
                <w:webHidden/>
              </w:rPr>
              <w:fldChar w:fldCharType="end"/>
            </w:r>
          </w:hyperlink>
        </w:p>
        <w:p w14:paraId="1E85B234" w14:textId="4BC6F8B3"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0" w:history="1">
            <w:r w:rsidR="003A0AA6" w:rsidRPr="002F2D0C">
              <w:rPr>
                <w:rStyle w:val="Hyperlink"/>
                <w:b/>
                <w:noProof/>
              </w:rPr>
              <w:t>Academic Records and Transcripts</w:t>
            </w:r>
            <w:r w:rsidR="003A0AA6">
              <w:rPr>
                <w:noProof/>
                <w:webHidden/>
              </w:rPr>
              <w:tab/>
            </w:r>
            <w:r w:rsidR="003A0AA6">
              <w:rPr>
                <w:noProof/>
                <w:webHidden/>
              </w:rPr>
              <w:fldChar w:fldCharType="begin"/>
            </w:r>
            <w:r w:rsidR="003A0AA6">
              <w:rPr>
                <w:noProof/>
                <w:webHidden/>
              </w:rPr>
              <w:instrText xml:space="preserve"> PAGEREF _Toc177721280 \h </w:instrText>
            </w:r>
            <w:r w:rsidR="003A0AA6">
              <w:rPr>
                <w:noProof/>
                <w:webHidden/>
              </w:rPr>
            </w:r>
            <w:r w:rsidR="003A0AA6">
              <w:rPr>
                <w:noProof/>
                <w:webHidden/>
              </w:rPr>
              <w:fldChar w:fldCharType="separate"/>
            </w:r>
            <w:r w:rsidR="00280E21">
              <w:rPr>
                <w:noProof/>
                <w:webHidden/>
              </w:rPr>
              <w:t>48</w:t>
            </w:r>
            <w:r w:rsidR="003A0AA6">
              <w:rPr>
                <w:noProof/>
                <w:webHidden/>
              </w:rPr>
              <w:fldChar w:fldCharType="end"/>
            </w:r>
          </w:hyperlink>
        </w:p>
        <w:p w14:paraId="0A122CB7" w14:textId="48421DDA"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1" w:history="1">
            <w:r w:rsidR="003A0AA6" w:rsidRPr="002F2D0C">
              <w:rPr>
                <w:rStyle w:val="Hyperlink"/>
                <w:b/>
                <w:noProof/>
              </w:rPr>
              <w:t>Transcript Notations</w:t>
            </w:r>
            <w:r w:rsidR="003A0AA6">
              <w:rPr>
                <w:noProof/>
                <w:webHidden/>
              </w:rPr>
              <w:tab/>
            </w:r>
            <w:r w:rsidR="003A0AA6">
              <w:rPr>
                <w:noProof/>
                <w:webHidden/>
              </w:rPr>
              <w:fldChar w:fldCharType="begin"/>
            </w:r>
            <w:r w:rsidR="003A0AA6">
              <w:rPr>
                <w:noProof/>
                <w:webHidden/>
              </w:rPr>
              <w:instrText xml:space="preserve"> PAGEREF _Toc177721281 \h </w:instrText>
            </w:r>
            <w:r w:rsidR="003A0AA6">
              <w:rPr>
                <w:noProof/>
                <w:webHidden/>
              </w:rPr>
            </w:r>
            <w:r w:rsidR="003A0AA6">
              <w:rPr>
                <w:noProof/>
                <w:webHidden/>
              </w:rPr>
              <w:fldChar w:fldCharType="separate"/>
            </w:r>
            <w:r w:rsidR="00280E21">
              <w:rPr>
                <w:noProof/>
                <w:webHidden/>
              </w:rPr>
              <w:t>48</w:t>
            </w:r>
            <w:r w:rsidR="003A0AA6">
              <w:rPr>
                <w:noProof/>
                <w:webHidden/>
              </w:rPr>
              <w:fldChar w:fldCharType="end"/>
            </w:r>
          </w:hyperlink>
        </w:p>
        <w:p w14:paraId="764A2851" w14:textId="45159200"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2" w:history="1">
            <w:r w:rsidR="003A0AA6" w:rsidRPr="002F2D0C">
              <w:rPr>
                <w:rStyle w:val="Hyperlink"/>
                <w:b/>
                <w:noProof/>
              </w:rPr>
              <w:t>Academic Standing and Probation</w:t>
            </w:r>
            <w:r w:rsidR="003A0AA6">
              <w:rPr>
                <w:noProof/>
                <w:webHidden/>
              </w:rPr>
              <w:tab/>
            </w:r>
            <w:r w:rsidR="003A0AA6">
              <w:rPr>
                <w:noProof/>
                <w:webHidden/>
              </w:rPr>
              <w:fldChar w:fldCharType="begin"/>
            </w:r>
            <w:r w:rsidR="003A0AA6">
              <w:rPr>
                <w:noProof/>
                <w:webHidden/>
              </w:rPr>
              <w:instrText xml:space="preserve"> PAGEREF _Toc177721282 \h </w:instrText>
            </w:r>
            <w:r w:rsidR="003A0AA6">
              <w:rPr>
                <w:noProof/>
                <w:webHidden/>
              </w:rPr>
            </w:r>
            <w:r w:rsidR="003A0AA6">
              <w:rPr>
                <w:noProof/>
                <w:webHidden/>
              </w:rPr>
              <w:fldChar w:fldCharType="separate"/>
            </w:r>
            <w:r w:rsidR="00280E21">
              <w:rPr>
                <w:noProof/>
                <w:webHidden/>
              </w:rPr>
              <w:t>49</w:t>
            </w:r>
            <w:r w:rsidR="003A0AA6">
              <w:rPr>
                <w:noProof/>
                <w:webHidden/>
              </w:rPr>
              <w:fldChar w:fldCharType="end"/>
            </w:r>
          </w:hyperlink>
        </w:p>
        <w:p w14:paraId="15F9A257" w14:textId="7D530190"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3" w:history="1">
            <w:r w:rsidR="003A0AA6" w:rsidRPr="002F2D0C">
              <w:rPr>
                <w:rStyle w:val="Hyperlink"/>
                <w:b/>
                <w:noProof/>
              </w:rPr>
              <w:t>Auditing Courses (Visitor Status)</w:t>
            </w:r>
            <w:r w:rsidR="003A0AA6">
              <w:rPr>
                <w:noProof/>
                <w:webHidden/>
              </w:rPr>
              <w:tab/>
            </w:r>
            <w:r w:rsidR="003A0AA6">
              <w:rPr>
                <w:noProof/>
                <w:webHidden/>
              </w:rPr>
              <w:fldChar w:fldCharType="begin"/>
            </w:r>
            <w:r w:rsidR="003A0AA6">
              <w:rPr>
                <w:noProof/>
                <w:webHidden/>
              </w:rPr>
              <w:instrText xml:space="preserve"> PAGEREF _Toc177721283 \h </w:instrText>
            </w:r>
            <w:r w:rsidR="003A0AA6">
              <w:rPr>
                <w:noProof/>
                <w:webHidden/>
              </w:rPr>
            </w:r>
            <w:r w:rsidR="003A0AA6">
              <w:rPr>
                <w:noProof/>
                <w:webHidden/>
              </w:rPr>
              <w:fldChar w:fldCharType="separate"/>
            </w:r>
            <w:r w:rsidR="00280E21">
              <w:rPr>
                <w:noProof/>
                <w:webHidden/>
              </w:rPr>
              <w:t>50</w:t>
            </w:r>
            <w:r w:rsidR="003A0AA6">
              <w:rPr>
                <w:noProof/>
                <w:webHidden/>
              </w:rPr>
              <w:fldChar w:fldCharType="end"/>
            </w:r>
          </w:hyperlink>
        </w:p>
        <w:p w14:paraId="24D5A146" w14:textId="5ED7A46E"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4" w:history="1">
            <w:r w:rsidR="003A0AA6" w:rsidRPr="002F2D0C">
              <w:rPr>
                <w:rStyle w:val="Hyperlink"/>
                <w:b/>
                <w:noProof/>
              </w:rPr>
              <w:t>Credit Hour Policy</w:t>
            </w:r>
            <w:r w:rsidR="003A0AA6">
              <w:rPr>
                <w:noProof/>
                <w:webHidden/>
              </w:rPr>
              <w:tab/>
            </w:r>
            <w:r w:rsidR="003A0AA6">
              <w:rPr>
                <w:noProof/>
                <w:webHidden/>
              </w:rPr>
              <w:fldChar w:fldCharType="begin"/>
            </w:r>
            <w:r w:rsidR="003A0AA6">
              <w:rPr>
                <w:noProof/>
                <w:webHidden/>
              </w:rPr>
              <w:instrText xml:space="preserve"> PAGEREF _Toc177721284 \h </w:instrText>
            </w:r>
            <w:r w:rsidR="003A0AA6">
              <w:rPr>
                <w:noProof/>
                <w:webHidden/>
              </w:rPr>
            </w:r>
            <w:r w:rsidR="003A0AA6">
              <w:rPr>
                <w:noProof/>
                <w:webHidden/>
              </w:rPr>
              <w:fldChar w:fldCharType="separate"/>
            </w:r>
            <w:r w:rsidR="00280E21">
              <w:rPr>
                <w:noProof/>
                <w:webHidden/>
              </w:rPr>
              <w:t>51</w:t>
            </w:r>
            <w:r w:rsidR="003A0AA6">
              <w:rPr>
                <w:noProof/>
                <w:webHidden/>
              </w:rPr>
              <w:fldChar w:fldCharType="end"/>
            </w:r>
          </w:hyperlink>
        </w:p>
        <w:p w14:paraId="3298C0B7" w14:textId="5ACDFCC0" w:rsidR="003A0AA6" w:rsidRDefault="003719B5">
          <w:pPr>
            <w:pStyle w:val="TOC3"/>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5" w:history="1">
            <w:r w:rsidR="003A0AA6" w:rsidRPr="002F2D0C">
              <w:rPr>
                <w:rStyle w:val="Hyperlink"/>
                <w:b/>
                <w:noProof/>
              </w:rPr>
              <w:t>University Honors</w:t>
            </w:r>
            <w:r w:rsidR="003A0AA6">
              <w:rPr>
                <w:noProof/>
                <w:webHidden/>
              </w:rPr>
              <w:tab/>
            </w:r>
            <w:r w:rsidR="003A0AA6">
              <w:rPr>
                <w:noProof/>
                <w:webHidden/>
              </w:rPr>
              <w:fldChar w:fldCharType="begin"/>
            </w:r>
            <w:r w:rsidR="003A0AA6">
              <w:rPr>
                <w:noProof/>
                <w:webHidden/>
              </w:rPr>
              <w:instrText xml:space="preserve"> PAGEREF _Toc177721285 \h </w:instrText>
            </w:r>
            <w:r w:rsidR="003A0AA6">
              <w:rPr>
                <w:noProof/>
                <w:webHidden/>
              </w:rPr>
            </w:r>
            <w:r w:rsidR="003A0AA6">
              <w:rPr>
                <w:noProof/>
                <w:webHidden/>
              </w:rPr>
              <w:fldChar w:fldCharType="separate"/>
            </w:r>
            <w:r w:rsidR="00280E21">
              <w:rPr>
                <w:noProof/>
                <w:webHidden/>
              </w:rPr>
              <w:t>53</w:t>
            </w:r>
            <w:r w:rsidR="003A0AA6">
              <w:rPr>
                <w:noProof/>
                <w:webHidden/>
              </w:rPr>
              <w:fldChar w:fldCharType="end"/>
            </w:r>
          </w:hyperlink>
        </w:p>
        <w:p w14:paraId="2925EE7E" w14:textId="06705D00"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6" w:history="1">
            <w:r w:rsidR="003A0AA6" w:rsidRPr="002F2D0C">
              <w:rPr>
                <w:rStyle w:val="Hyperlink"/>
                <w:b/>
                <w:noProof/>
              </w:rPr>
              <w:t>Degrees with Distinction</w:t>
            </w:r>
            <w:r w:rsidR="003A0AA6">
              <w:rPr>
                <w:noProof/>
                <w:webHidden/>
              </w:rPr>
              <w:tab/>
            </w:r>
            <w:r w:rsidR="003A0AA6">
              <w:rPr>
                <w:noProof/>
                <w:webHidden/>
              </w:rPr>
              <w:fldChar w:fldCharType="begin"/>
            </w:r>
            <w:r w:rsidR="003A0AA6">
              <w:rPr>
                <w:noProof/>
                <w:webHidden/>
              </w:rPr>
              <w:instrText xml:space="preserve"> PAGEREF _Toc177721286 \h </w:instrText>
            </w:r>
            <w:r w:rsidR="003A0AA6">
              <w:rPr>
                <w:noProof/>
                <w:webHidden/>
              </w:rPr>
            </w:r>
            <w:r w:rsidR="003A0AA6">
              <w:rPr>
                <w:noProof/>
                <w:webHidden/>
              </w:rPr>
              <w:fldChar w:fldCharType="separate"/>
            </w:r>
            <w:r w:rsidR="00280E21">
              <w:rPr>
                <w:noProof/>
                <w:webHidden/>
              </w:rPr>
              <w:t>53</w:t>
            </w:r>
            <w:r w:rsidR="003A0AA6">
              <w:rPr>
                <w:noProof/>
                <w:webHidden/>
              </w:rPr>
              <w:fldChar w:fldCharType="end"/>
            </w:r>
          </w:hyperlink>
        </w:p>
        <w:p w14:paraId="2F3B3296" w14:textId="079969CD"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7" w:history="1">
            <w:r w:rsidR="003A0AA6" w:rsidRPr="002F2D0C">
              <w:rPr>
                <w:rStyle w:val="Hyperlink"/>
                <w:b/>
                <w:noProof/>
              </w:rPr>
              <w:t>Grade Grievance Procedure</w:t>
            </w:r>
            <w:r w:rsidR="003A0AA6">
              <w:rPr>
                <w:noProof/>
                <w:webHidden/>
              </w:rPr>
              <w:tab/>
            </w:r>
            <w:r w:rsidR="003A0AA6">
              <w:rPr>
                <w:noProof/>
                <w:webHidden/>
              </w:rPr>
              <w:fldChar w:fldCharType="begin"/>
            </w:r>
            <w:r w:rsidR="003A0AA6">
              <w:rPr>
                <w:noProof/>
                <w:webHidden/>
              </w:rPr>
              <w:instrText xml:space="preserve"> PAGEREF _Toc177721287 \h </w:instrText>
            </w:r>
            <w:r w:rsidR="003A0AA6">
              <w:rPr>
                <w:noProof/>
                <w:webHidden/>
              </w:rPr>
            </w:r>
            <w:r w:rsidR="003A0AA6">
              <w:rPr>
                <w:noProof/>
                <w:webHidden/>
              </w:rPr>
              <w:fldChar w:fldCharType="separate"/>
            </w:r>
            <w:r w:rsidR="00280E21">
              <w:rPr>
                <w:noProof/>
                <w:webHidden/>
              </w:rPr>
              <w:t>54</w:t>
            </w:r>
            <w:r w:rsidR="003A0AA6">
              <w:rPr>
                <w:noProof/>
                <w:webHidden/>
              </w:rPr>
              <w:fldChar w:fldCharType="end"/>
            </w:r>
          </w:hyperlink>
        </w:p>
        <w:p w14:paraId="0D108407" w14:textId="5346B97D"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8" w:history="1">
            <w:r w:rsidR="003A0AA6" w:rsidRPr="002F2D0C">
              <w:rPr>
                <w:rStyle w:val="Hyperlink"/>
                <w:b/>
                <w:noProof/>
              </w:rPr>
              <w:t>Student Integrity and Academic Misconduct</w:t>
            </w:r>
            <w:r w:rsidR="003A0AA6">
              <w:rPr>
                <w:noProof/>
                <w:webHidden/>
              </w:rPr>
              <w:tab/>
            </w:r>
            <w:r w:rsidR="003A0AA6">
              <w:rPr>
                <w:noProof/>
                <w:webHidden/>
              </w:rPr>
              <w:fldChar w:fldCharType="begin"/>
            </w:r>
            <w:r w:rsidR="003A0AA6">
              <w:rPr>
                <w:noProof/>
                <w:webHidden/>
              </w:rPr>
              <w:instrText xml:space="preserve"> PAGEREF _Toc177721288 \h </w:instrText>
            </w:r>
            <w:r w:rsidR="003A0AA6">
              <w:rPr>
                <w:noProof/>
                <w:webHidden/>
              </w:rPr>
            </w:r>
            <w:r w:rsidR="003A0AA6">
              <w:rPr>
                <w:noProof/>
                <w:webHidden/>
              </w:rPr>
              <w:fldChar w:fldCharType="separate"/>
            </w:r>
            <w:r w:rsidR="00280E21">
              <w:rPr>
                <w:noProof/>
                <w:webHidden/>
              </w:rPr>
              <w:t>55</w:t>
            </w:r>
            <w:r w:rsidR="003A0AA6">
              <w:rPr>
                <w:noProof/>
                <w:webHidden/>
              </w:rPr>
              <w:fldChar w:fldCharType="end"/>
            </w:r>
          </w:hyperlink>
        </w:p>
        <w:p w14:paraId="4DA5CAB9" w14:textId="13D55D1A"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89" w:history="1">
            <w:r w:rsidR="003A0AA6" w:rsidRPr="002F2D0C">
              <w:rPr>
                <w:rStyle w:val="Hyperlink"/>
                <w:b/>
                <w:noProof/>
              </w:rPr>
              <w:t>Record Retention Policy</w:t>
            </w:r>
            <w:r w:rsidR="003A0AA6">
              <w:rPr>
                <w:noProof/>
                <w:webHidden/>
              </w:rPr>
              <w:tab/>
            </w:r>
            <w:r w:rsidR="003A0AA6">
              <w:rPr>
                <w:noProof/>
                <w:webHidden/>
              </w:rPr>
              <w:fldChar w:fldCharType="begin"/>
            </w:r>
            <w:r w:rsidR="003A0AA6">
              <w:rPr>
                <w:noProof/>
                <w:webHidden/>
              </w:rPr>
              <w:instrText xml:space="preserve"> PAGEREF _Toc177721289 \h </w:instrText>
            </w:r>
            <w:r w:rsidR="003A0AA6">
              <w:rPr>
                <w:noProof/>
                <w:webHidden/>
              </w:rPr>
            </w:r>
            <w:r w:rsidR="003A0AA6">
              <w:rPr>
                <w:noProof/>
                <w:webHidden/>
              </w:rPr>
              <w:fldChar w:fldCharType="separate"/>
            </w:r>
            <w:r w:rsidR="00280E21">
              <w:rPr>
                <w:noProof/>
                <w:webHidden/>
              </w:rPr>
              <w:t>60</w:t>
            </w:r>
            <w:r w:rsidR="003A0AA6">
              <w:rPr>
                <w:noProof/>
                <w:webHidden/>
              </w:rPr>
              <w:fldChar w:fldCharType="end"/>
            </w:r>
          </w:hyperlink>
        </w:p>
        <w:p w14:paraId="6C5EEE4D" w14:textId="12F7C3EC"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90" w:history="1">
            <w:r w:rsidR="003A0AA6" w:rsidRPr="002F2D0C">
              <w:rPr>
                <w:rStyle w:val="Hyperlink"/>
                <w:b/>
                <w:noProof/>
              </w:rPr>
              <w:t>Kinesiology Awards</w:t>
            </w:r>
            <w:r w:rsidR="003A0AA6">
              <w:rPr>
                <w:noProof/>
                <w:webHidden/>
              </w:rPr>
              <w:tab/>
            </w:r>
            <w:r w:rsidR="003A0AA6">
              <w:rPr>
                <w:noProof/>
                <w:webHidden/>
              </w:rPr>
              <w:fldChar w:fldCharType="begin"/>
            </w:r>
            <w:r w:rsidR="003A0AA6">
              <w:rPr>
                <w:noProof/>
                <w:webHidden/>
              </w:rPr>
              <w:instrText xml:space="preserve"> PAGEREF _Toc177721290 \h </w:instrText>
            </w:r>
            <w:r w:rsidR="003A0AA6">
              <w:rPr>
                <w:noProof/>
                <w:webHidden/>
              </w:rPr>
            </w:r>
            <w:r w:rsidR="003A0AA6">
              <w:rPr>
                <w:noProof/>
                <w:webHidden/>
              </w:rPr>
              <w:fldChar w:fldCharType="separate"/>
            </w:r>
            <w:r w:rsidR="00280E21">
              <w:rPr>
                <w:noProof/>
                <w:webHidden/>
              </w:rPr>
              <w:t>60</w:t>
            </w:r>
            <w:r w:rsidR="003A0AA6">
              <w:rPr>
                <w:noProof/>
                <w:webHidden/>
              </w:rPr>
              <w:fldChar w:fldCharType="end"/>
            </w:r>
          </w:hyperlink>
        </w:p>
        <w:p w14:paraId="10E8EAAC" w14:textId="4BB055FC"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91" w:history="1">
            <w:r w:rsidR="003A0AA6" w:rsidRPr="002F2D0C">
              <w:rPr>
                <w:rStyle w:val="Hyperlink"/>
                <w:b/>
                <w:noProof/>
              </w:rPr>
              <w:t>Faculty</w:t>
            </w:r>
            <w:r w:rsidR="003A0AA6">
              <w:rPr>
                <w:noProof/>
                <w:webHidden/>
              </w:rPr>
              <w:tab/>
            </w:r>
            <w:r w:rsidR="003A0AA6">
              <w:rPr>
                <w:noProof/>
                <w:webHidden/>
              </w:rPr>
              <w:fldChar w:fldCharType="begin"/>
            </w:r>
            <w:r w:rsidR="003A0AA6">
              <w:rPr>
                <w:noProof/>
                <w:webHidden/>
              </w:rPr>
              <w:instrText xml:space="preserve"> PAGEREF _Toc177721291 \h </w:instrText>
            </w:r>
            <w:r w:rsidR="003A0AA6">
              <w:rPr>
                <w:noProof/>
                <w:webHidden/>
              </w:rPr>
            </w:r>
            <w:r w:rsidR="003A0AA6">
              <w:rPr>
                <w:noProof/>
                <w:webHidden/>
              </w:rPr>
              <w:fldChar w:fldCharType="separate"/>
            </w:r>
            <w:r w:rsidR="00280E21">
              <w:rPr>
                <w:noProof/>
                <w:webHidden/>
              </w:rPr>
              <w:t>61</w:t>
            </w:r>
            <w:r w:rsidR="003A0AA6">
              <w:rPr>
                <w:noProof/>
                <w:webHidden/>
              </w:rPr>
              <w:fldChar w:fldCharType="end"/>
            </w:r>
          </w:hyperlink>
        </w:p>
        <w:p w14:paraId="527F9523" w14:textId="0D368299" w:rsidR="003A0AA6" w:rsidRDefault="003719B5">
          <w:pPr>
            <w:pStyle w:val="TOC2"/>
            <w:tabs>
              <w:tab w:val="right" w:leader="dot" w:pos="10790"/>
            </w:tabs>
            <w:rPr>
              <w:rFonts w:asciiTheme="minorHAnsi" w:eastAsiaTheme="minorEastAsia" w:hAnsiTheme="minorHAnsi" w:cstheme="minorBidi"/>
              <w:noProof/>
              <w:kern w:val="2"/>
              <w:sz w:val="24"/>
              <w:szCs w:val="24"/>
              <w:lang w:val="en-US"/>
              <w14:ligatures w14:val="standardContextual"/>
            </w:rPr>
          </w:pPr>
          <w:hyperlink w:anchor="_Toc177721292" w:history="1">
            <w:r w:rsidR="003A0AA6" w:rsidRPr="002F2D0C">
              <w:rPr>
                <w:rStyle w:val="Hyperlink"/>
                <w:b/>
                <w:noProof/>
              </w:rPr>
              <w:t>Appendix</w:t>
            </w:r>
            <w:r w:rsidR="003A0AA6">
              <w:rPr>
                <w:noProof/>
                <w:webHidden/>
              </w:rPr>
              <w:tab/>
            </w:r>
            <w:r w:rsidR="003A0AA6">
              <w:rPr>
                <w:noProof/>
                <w:webHidden/>
              </w:rPr>
              <w:fldChar w:fldCharType="begin"/>
            </w:r>
            <w:r w:rsidR="003A0AA6">
              <w:rPr>
                <w:noProof/>
                <w:webHidden/>
              </w:rPr>
              <w:instrText xml:space="preserve"> PAGEREF _Toc177721292 \h </w:instrText>
            </w:r>
            <w:r w:rsidR="003A0AA6">
              <w:rPr>
                <w:noProof/>
                <w:webHidden/>
              </w:rPr>
            </w:r>
            <w:r w:rsidR="003A0AA6">
              <w:rPr>
                <w:noProof/>
                <w:webHidden/>
              </w:rPr>
              <w:fldChar w:fldCharType="separate"/>
            </w:r>
            <w:r w:rsidR="00280E21">
              <w:rPr>
                <w:noProof/>
                <w:webHidden/>
              </w:rPr>
              <w:t>65</w:t>
            </w:r>
            <w:r w:rsidR="003A0AA6">
              <w:rPr>
                <w:noProof/>
                <w:webHidden/>
              </w:rPr>
              <w:fldChar w:fldCharType="end"/>
            </w:r>
          </w:hyperlink>
        </w:p>
        <w:p w14:paraId="23E59C35" w14:textId="03893297" w:rsidR="003A0AA6" w:rsidRDefault="003A0AA6">
          <w:r>
            <w:rPr>
              <w:b/>
              <w:bCs/>
              <w:noProof/>
            </w:rPr>
            <w:fldChar w:fldCharType="end"/>
          </w:r>
        </w:p>
      </w:sdtContent>
    </w:sdt>
    <w:p w14:paraId="45BCB0AB" w14:textId="3E1DEAE0" w:rsidR="003A0AA6" w:rsidRDefault="00280E21">
      <w:pPr>
        <w:spacing w:before="240" w:after="240"/>
        <w:rPr>
          <w:b/>
        </w:rPr>
      </w:pPr>
      <w:r>
        <w:rPr>
          <w:b/>
        </w:rPr>
        <w:t xml:space="preserve"> </w:t>
      </w:r>
    </w:p>
    <w:p w14:paraId="1CC878AE" w14:textId="77777777" w:rsidR="003A0AA6" w:rsidRDefault="003A0AA6">
      <w:pPr>
        <w:rPr>
          <w:b/>
        </w:rPr>
      </w:pPr>
      <w:r>
        <w:rPr>
          <w:b/>
        </w:rPr>
        <w:br w:type="page"/>
      </w:r>
    </w:p>
    <w:p w14:paraId="72D271E6" w14:textId="77777777" w:rsidR="00740E8E" w:rsidRDefault="00280E21">
      <w:pPr>
        <w:pStyle w:val="Heading1"/>
        <w:keepNext w:val="0"/>
        <w:keepLines w:val="0"/>
        <w:spacing w:before="480"/>
        <w:rPr>
          <w:b/>
          <w:color w:val="000080"/>
          <w:sz w:val="46"/>
          <w:szCs w:val="46"/>
        </w:rPr>
      </w:pPr>
      <w:bookmarkStart w:id="0" w:name="_8k7tkfo3nfmv" w:colFirst="0" w:colLast="0"/>
      <w:bookmarkStart w:id="1" w:name="_Toc177721199"/>
      <w:bookmarkEnd w:id="0"/>
      <w:r>
        <w:rPr>
          <w:b/>
          <w:color w:val="000080"/>
          <w:sz w:val="46"/>
          <w:szCs w:val="46"/>
        </w:rPr>
        <w:t>Introduction</w:t>
      </w:r>
      <w:bookmarkEnd w:id="1"/>
    </w:p>
    <w:p w14:paraId="0E688655" w14:textId="77777777" w:rsidR="00740E8E" w:rsidRDefault="00280E21">
      <w:pPr>
        <w:spacing w:before="240" w:after="240"/>
      </w:pPr>
      <w:r>
        <w:t>University of Michigan School of Kinesiology students study a wide variety of biological and social science concepts as they apply to the causes and consequences of human movement. The study of movement may include the study of biochemistry, psychology, neurophysiology, sociology, dynamic systems of movement, sport business, business and marketing concepts, the mechanics of motion, health and wellness, injury prevention and rehabilitation.</w:t>
      </w:r>
    </w:p>
    <w:p w14:paraId="5AF6356E" w14:textId="77777777" w:rsidR="00740E8E" w:rsidRDefault="00280E21">
      <w:pPr>
        <w:spacing w:before="240" w:after="240"/>
      </w:pPr>
      <w:r>
        <w:t>Kinesiology students complete a minimum of 120 credit hours, comprised of major courses, distribution requirements, cognate and general electives. Students in our three majors are not required to complete a minor but are able to if they choose. Kinesiology’s three majors are: Movement Science, Applied Exercise Science, and Sport Management. There is also a concentration in Intraoperative Neuromonitoring for students who are completing a degree in Movement Science. Students who complete the Movement Science or Applied Exercise Science degree requirements will be awarded a Kinesiology Bachelor of Science (B.S.) degree. Students who complete the Sport Management degree requirements will be awarded a Bachelor of Arts (B.A.) degree.</w:t>
      </w:r>
    </w:p>
    <w:p w14:paraId="326CB2E6" w14:textId="77777777" w:rsidR="00740E8E" w:rsidRDefault="00280E21">
      <w:pPr>
        <w:pStyle w:val="Heading1"/>
        <w:keepNext w:val="0"/>
        <w:keepLines w:val="0"/>
        <w:spacing w:before="480"/>
        <w:rPr>
          <w:b/>
          <w:color w:val="000080"/>
          <w:sz w:val="46"/>
          <w:szCs w:val="46"/>
        </w:rPr>
      </w:pPr>
      <w:bookmarkStart w:id="2" w:name="_1w409btgv6zk" w:colFirst="0" w:colLast="0"/>
      <w:bookmarkStart w:id="3" w:name="_Toc177721200"/>
      <w:bookmarkEnd w:id="2"/>
      <w:r>
        <w:rPr>
          <w:b/>
          <w:color w:val="000080"/>
          <w:sz w:val="46"/>
          <w:szCs w:val="46"/>
        </w:rPr>
        <w:t>Statement of Student Rights and Responsibilities</w:t>
      </w:r>
      <w:bookmarkEnd w:id="3"/>
    </w:p>
    <w:p w14:paraId="0F17F7A7" w14:textId="77777777" w:rsidR="00740E8E" w:rsidRDefault="00280E21">
      <w:pPr>
        <w:spacing w:before="240" w:after="240"/>
      </w:pPr>
      <w:r>
        <w:t>The University of Michigan–Ann Arbor (the University) is dedicated to supporting and maintaining a scholarly community. As its central purpose, this community promotes intellectual inquiry through vigorous discourse. Values which undergird this purpose include civility, dignity, diversity, education, equality, freedom, honesty and safety. When students choose to accept admission to the University, they accept the rights and responsibilities of membership in the University's academic and social community.</w:t>
      </w:r>
    </w:p>
    <w:p w14:paraId="258469D5" w14:textId="77777777" w:rsidR="00740E8E" w:rsidRDefault="00280E21">
      <w:pPr>
        <w:spacing w:before="240" w:after="240"/>
      </w:pPr>
      <w:r>
        <w:t xml:space="preserve">You may familiarize yourself with the Statement by reviewing the entire document online by visiting </w:t>
      </w:r>
      <w:hyperlink r:id="rId12">
        <w:r>
          <w:rPr>
            <w:color w:val="1155CC"/>
            <w:u w:val="single"/>
          </w:rPr>
          <w:t>https://oscr.umich.edu/statement</w:t>
        </w:r>
      </w:hyperlink>
      <w:r>
        <w:t>.</w:t>
      </w:r>
    </w:p>
    <w:p w14:paraId="63DCD1A4" w14:textId="77777777" w:rsidR="00740E8E" w:rsidRDefault="00280E21">
      <w:pPr>
        <w:spacing w:before="240" w:after="240"/>
        <w:rPr>
          <w:b/>
          <w:color w:val="000080"/>
          <w:sz w:val="46"/>
          <w:szCs w:val="46"/>
        </w:rPr>
      </w:pPr>
      <w:r>
        <w:rPr>
          <w:b/>
          <w:color w:val="000080"/>
          <w:sz w:val="46"/>
          <w:szCs w:val="46"/>
        </w:rPr>
        <w:t>Undergraduate Admissions</w:t>
      </w:r>
    </w:p>
    <w:p w14:paraId="29636270" w14:textId="77777777" w:rsidR="00740E8E" w:rsidRDefault="00280E21">
      <w:pPr>
        <w:spacing w:before="240" w:after="240"/>
      </w:pPr>
      <w:r>
        <w:t>The School of Kinesiology accepts applications from prospective freshman, current U-M students (cross-campus transfers) and transfer students.</w:t>
      </w:r>
    </w:p>
    <w:p w14:paraId="64C41EB4" w14:textId="77777777" w:rsidR="00740E8E" w:rsidRDefault="00280E21">
      <w:pPr>
        <w:pStyle w:val="Heading2"/>
        <w:keepNext w:val="0"/>
        <w:keepLines w:val="0"/>
        <w:spacing w:after="80"/>
        <w:rPr>
          <w:b/>
          <w:color w:val="000080"/>
          <w:sz w:val="34"/>
          <w:szCs w:val="34"/>
        </w:rPr>
      </w:pPr>
      <w:bookmarkStart w:id="4" w:name="_m9awtn6qrq5r" w:colFirst="0" w:colLast="0"/>
      <w:bookmarkStart w:id="5" w:name="_Toc177721201"/>
      <w:bookmarkEnd w:id="4"/>
      <w:r>
        <w:rPr>
          <w:b/>
          <w:color w:val="000080"/>
          <w:sz w:val="34"/>
          <w:szCs w:val="34"/>
        </w:rPr>
        <w:t>Admission Criteria</w:t>
      </w:r>
      <w:bookmarkEnd w:id="5"/>
    </w:p>
    <w:p w14:paraId="52DACC30" w14:textId="77777777" w:rsidR="00740E8E" w:rsidRDefault="00280E21">
      <w:pPr>
        <w:spacing w:before="240" w:after="240"/>
      </w:pPr>
      <w:r>
        <w:t>Admission to the School of Kinesiology is competitive and dependent on spaces available. The major factors considered are the quality of previous academic work, standardized test scores (when applicable), and demonstrated interest in the chosen field of study. We also consider recommendation letters, extracurricular activities, and application essays. For more specific information regarding criteria for admission, please refer to the admissions pages on the Kinesiology website (</w:t>
      </w:r>
      <w:hyperlink r:id="rId13">
        <w:r>
          <w:rPr>
            <w:color w:val="0563C1"/>
            <w:u w:val="single"/>
          </w:rPr>
          <w:t>https://www.kines.umich.edu/admissions-aid/undergraduate</w:t>
        </w:r>
      </w:hyperlink>
      <w:r>
        <w:t>)</w:t>
      </w:r>
    </w:p>
    <w:p w14:paraId="2C9286E4" w14:textId="77777777" w:rsidR="006D224C" w:rsidRDefault="006D224C">
      <w:pPr>
        <w:spacing w:before="240" w:after="240"/>
      </w:pPr>
    </w:p>
    <w:p w14:paraId="2ED81D63" w14:textId="77777777" w:rsidR="00740E8E" w:rsidRDefault="00280E21">
      <w:pPr>
        <w:pStyle w:val="Heading2"/>
        <w:keepNext w:val="0"/>
        <w:keepLines w:val="0"/>
        <w:spacing w:after="80"/>
        <w:rPr>
          <w:b/>
          <w:color w:val="000080"/>
          <w:sz w:val="34"/>
          <w:szCs w:val="34"/>
        </w:rPr>
      </w:pPr>
      <w:bookmarkStart w:id="6" w:name="_Toc177721202"/>
      <w:r>
        <w:rPr>
          <w:b/>
          <w:color w:val="000080"/>
          <w:sz w:val="34"/>
          <w:szCs w:val="34"/>
        </w:rPr>
        <w:t>Applying</w:t>
      </w:r>
      <w:bookmarkEnd w:id="6"/>
    </w:p>
    <w:p w14:paraId="33EC3189" w14:textId="77777777" w:rsidR="00740E8E" w:rsidRDefault="00280E21">
      <w:pPr>
        <w:pStyle w:val="Heading3"/>
        <w:keepNext w:val="0"/>
        <w:keepLines w:val="0"/>
        <w:spacing w:before="280"/>
        <w:rPr>
          <w:b/>
          <w:color w:val="000000"/>
          <w:sz w:val="26"/>
          <w:szCs w:val="26"/>
        </w:rPr>
      </w:pPr>
      <w:bookmarkStart w:id="7" w:name="_8yz6uc7lgied" w:colFirst="0" w:colLast="0"/>
      <w:bookmarkStart w:id="8" w:name="_Toc177721203"/>
      <w:bookmarkEnd w:id="7"/>
      <w:r>
        <w:rPr>
          <w:b/>
          <w:color w:val="000000"/>
          <w:sz w:val="26"/>
          <w:szCs w:val="26"/>
        </w:rPr>
        <w:t>Freshmen</w:t>
      </w:r>
      <w:bookmarkEnd w:id="8"/>
    </w:p>
    <w:p w14:paraId="0735350E" w14:textId="77777777" w:rsidR="00740E8E" w:rsidRDefault="00280E21">
      <w:pPr>
        <w:spacing w:before="240" w:after="240"/>
      </w:pPr>
      <w:r>
        <w:t>Freshman students must complete and submit the following:</w:t>
      </w:r>
    </w:p>
    <w:p w14:paraId="1F411D39" w14:textId="77777777" w:rsidR="00740E8E" w:rsidRDefault="00280E21" w:rsidP="006D224C">
      <w:pPr>
        <w:spacing w:before="240"/>
        <w:ind w:left="1440" w:hanging="720"/>
        <w:rPr>
          <w:color w:val="333333"/>
          <w:highlight w:val="white"/>
        </w:rPr>
      </w:pPr>
      <w:r>
        <w:rPr>
          <w:highlight w:val="white"/>
        </w:rPr>
        <w:t>●</w:t>
      </w:r>
      <w:r>
        <w:rPr>
          <w:sz w:val="14"/>
          <w:szCs w:val="14"/>
          <w:highlight w:val="white"/>
        </w:rPr>
        <w:t xml:space="preserve">  </w:t>
      </w:r>
      <w:r>
        <w:rPr>
          <w:sz w:val="14"/>
          <w:szCs w:val="14"/>
          <w:highlight w:val="white"/>
        </w:rPr>
        <w:tab/>
      </w:r>
      <w:r>
        <w:rPr>
          <w:color w:val="333333"/>
          <w:highlight w:val="white"/>
        </w:rPr>
        <w:t>Completed</w:t>
      </w:r>
      <w:hyperlink r:id="rId14">
        <w:r>
          <w:rPr>
            <w:color w:val="333333"/>
            <w:highlight w:val="white"/>
          </w:rPr>
          <w:t xml:space="preserve"> </w:t>
        </w:r>
      </w:hyperlink>
      <w:hyperlink r:id="rId15">
        <w:r>
          <w:rPr>
            <w:color w:val="024794"/>
            <w:highlight w:val="white"/>
            <w:u w:val="single"/>
          </w:rPr>
          <w:t>Common Application</w:t>
        </w:r>
      </w:hyperlink>
      <w:r>
        <w:rPr>
          <w:color w:val="333333"/>
          <w:highlight w:val="white"/>
        </w:rPr>
        <w:t xml:space="preserve"> or</w:t>
      </w:r>
      <w:hyperlink r:id="rId16">
        <w:r>
          <w:rPr>
            <w:color w:val="333333"/>
            <w:highlight w:val="white"/>
          </w:rPr>
          <w:t xml:space="preserve"> </w:t>
        </w:r>
      </w:hyperlink>
      <w:hyperlink r:id="rId17">
        <w:r>
          <w:rPr>
            <w:color w:val="024794"/>
            <w:highlight w:val="white"/>
            <w:u w:val="single"/>
          </w:rPr>
          <w:t>Coalition Application</w:t>
        </w:r>
      </w:hyperlink>
      <w:r>
        <w:rPr>
          <w:color w:val="333333"/>
          <w:highlight w:val="white"/>
        </w:rPr>
        <w:t>, along with $75 application fee or</w:t>
      </w:r>
      <w:hyperlink r:id="rId18">
        <w:r>
          <w:rPr>
            <w:color w:val="333333"/>
            <w:highlight w:val="white"/>
          </w:rPr>
          <w:t xml:space="preserve"> </w:t>
        </w:r>
      </w:hyperlink>
      <w:hyperlink r:id="rId19">
        <w:r>
          <w:rPr>
            <w:color w:val="024794"/>
            <w:highlight w:val="white"/>
            <w:u w:val="single"/>
          </w:rPr>
          <w:t>fee waiver request</w:t>
        </w:r>
      </w:hyperlink>
      <w:r>
        <w:rPr>
          <w:color w:val="333333"/>
          <w:highlight w:val="white"/>
        </w:rPr>
        <w:t>* (Please note that both application options include specific University of Michigan questions, and there is no advantage to submitting one over the other.)</w:t>
      </w:r>
    </w:p>
    <w:p w14:paraId="200AE3F5" w14:textId="77777777" w:rsidR="00740E8E" w:rsidRDefault="00280E21">
      <w:pPr>
        <w:spacing w:before="240" w:after="240"/>
        <w:ind w:left="720"/>
        <w:rPr>
          <w:color w:val="333333"/>
          <w:highlight w:val="white"/>
        </w:rPr>
      </w:pPr>
      <w:r>
        <w:rPr>
          <w:color w:val="333333"/>
          <w:highlight w:val="white"/>
        </w:rPr>
        <w:t>●</w:t>
      </w:r>
      <w:r>
        <w:rPr>
          <w:color w:val="333333"/>
          <w:sz w:val="14"/>
          <w:szCs w:val="14"/>
          <w:highlight w:val="white"/>
        </w:rPr>
        <w:t xml:space="preserve"> </w:t>
      </w:r>
      <w:r>
        <w:rPr>
          <w:color w:val="333333"/>
          <w:sz w:val="14"/>
          <w:szCs w:val="14"/>
          <w:highlight w:val="white"/>
        </w:rPr>
        <w:tab/>
      </w:r>
      <w:r>
        <w:rPr>
          <w:color w:val="333333"/>
          <w:highlight w:val="white"/>
        </w:rPr>
        <w:t>High school transcript (</w:t>
      </w:r>
      <w:hyperlink r:id="rId20">
        <w:r>
          <w:rPr>
            <w:color w:val="024794"/>
            <w:highlight w:val="white"/>
            <w:u w:val="single"/>
          </w:rPr>
          <w:t>additional requirements by country</w:t>
        </w:r>
      </w:hyperlink>
      <w:r>
        <w:rPr>
          <w:color w:val="333333"/>
          <w:highlight w:val="white"/>
        </w:rPr>
        <w:t>)</w:t>
      </w:r>
    </w:p>
    <w:p w14:paraId="5CD7F615" w14:textId="77777777" w:rsidR="00740E8E" w:rsidRDefault="00280E21">
      <w:pPr>
        <w:spacing w:before="240" w:after="240"/>
        <w:ind w:left="720"/>
        <w:rPr>
          <w:color w:val="333333"/>
          <w:highlight w:val="white"/>
        </w:rPr>
      </w:pPr>
      <w:r>
        <w:rPr>
          <w:color w:val="333333"/>
          <w:highlight w:val="white"/>
        </w:rPr>
        <w:t>●</w:t>
      </w:r>
      <w:r>
        <w:rPr>
          <w:color w:val="333333"/>
          <w:sz w:val="14"/>
          <w:szCs w:val="14"/>
          <w:highlight w:val="white"/>
        </w:rPr>
        <w:t xml:space="preserve"> </w:t>
      </w:r>
      <w:r>
        <w:rPr>
          <w:color w:val="333333"/>
          <w:sz w:val="14"/>
          <w:szCs w:val="14"/>
          <w:highlight w:val="white"/>
        </w:rPr>
        <w:tab/>
      </w:r>
      <w:r>
        <w:rPr>
          <w:color w:val="333333"/>
          <w:highlight w:val="white"/>
        </w:rPr>
        <w:t>School Report (Common App) or Counselor Recommendation (Coalition App)</w:t>
      </w:r>
    </w:p>
    <w:p w14:paraId="640879CA" w14:textId="77777777" w:rsidR="00740E8E" w:rsidRDefault="00280E21">
      <w:pPr>
        <w:spacing w:before="240" w:after="240"/>
        <w:ind w:left="720"/>
        <w:rPr>
          <w:color w:val="333333"/>
          <w:highlight w:val="white"/>
        </w:rPr>
      </w:pPr>
      <w:r>
        <w:rPr>
          <w:color w:val="333333"/>
          <w:highlight w:val="white"/>
        </w:rPr>
        <w:t>●</w:t>
      </w:r>
      <w:r>
        <w:rPr>
          <w:color w:val="333333"/>
          <w:sz w:val="14"/>
          <w:szCs w:val="14"/>
          <w:highlight w:val="white"/>
        </w:rPr>
        <w:t xml:space="preserve"> </w:t>
      </w:r>
      <w:r>
        <w:rPr>
          <w:color w:val="333333"/>
          <w:sz w:val="14"/>
          <w:szCs w:val="14"/>
          <w:highlight w:val="white"/>
        </w:rPr>
        <w:tab/>
      </w:r>
      <w:r>
        <w:rPr>
          <w:color w:val="333333"/>
          <w:highlight w:val="white"/>
        </w:rPr>
        <w:t>One Teacher Evaluation (academic teacher)</w:t>
      </w:r>
    </w:p>
    <w:p w14:paraId="34352562" w14:textId="77777777" w:rsidR="00740E8E" w:rsidRDefault="00280E21">
      <w:pPr>
        <w:spacing w:before="240" w:after="240"/>
        <w:ind w:left="720"/>
        <w:rPr>
          <w:color w:val="333333"/>
          <w:highlight w:val="white"/>
        </w:rPr>
      </w:pPr>
      <w:r>
        <w:rPr>
          <w:color w:val="333333"/>
          <w:highlight w:val="white"/>
        </w:rPr>
        <w:t>●</w:t>
      </w:r>
      <w:r>
        <w:rPr>
          <w:color w:val="333333"/>
          <w:sz w:val="14"/>
          <w:szCs w:val="14"/>
          <w:highlight w:val="white"/>
        </w:rPr>
        <w:t xml:space="preserve"> </w:t>
      </w:r>
      <w:r>
        <w:rPr>
          <w:color w:val="333333"/>
          <w:sz w:val="14"/>
          <w:szCs w:val="14"/>
          <w:highlight w:val="white"/>
        </w:rPr>
        <w:tab/>
      </w:r>
      <w:r>
        <w:rPr>
          <w:color w:val="333333"/>
          <w:highlight w:val="white"/>
        </w:rPr>
        <w:t>SAT or ACT score</w:t>
      </w:r>
    </w:p>
    <w:p w14:paraId="75E7E2C3" w14:textId="77777777" w:rsidR="00740E8E" w:rsidRDefault="00280E21">
      <w:pPr>
        <w:spacing w:before="240" w:after="240"/>
        <w:ind w:left="720"/>
        <w:rPr>
          <w:color w:val="333333"/>
          <w:highlight w:val="white"/>
        </w:rPr>
      </w:pPr>
      <w:r>
        <w:rPr>
          <w:color w:val="333333"/>
          <w:highlight w:val="white"/>
        </w:rPr>
        <w:t>●</w:t>
      </w:r>
      <w:r>
        <w:rPr>
          <w:color w:val="333333"/>
          <w:sz w:val="14"/>
          <w:szCs w:val="14"/>
          <w:highlight w:val="white"/>
        </w:rPr>
        <w:tab/>
      </w:r>
      <w:hyperlink r:id="rId21">
        <w:r>
          <w:rPr>
            <w:color w:val="333333"/>
            <w:sz w:val="14"/>
            <w:szCs w:val="14"/>
            <w:highlight w:val="white"/>
          </w:rPr>
          <w:t xml:space="preserve"> </w:t>
        </w:r>
      </w:hyperlink>
      <w:hyperlink r:id="rId22">
        <w:r>
          <w:rPr>
            <w:color w:val="024794"/>
            <w:highlight w:val="white"/>
            <w:u w:val="single"/>
          </w:rPr>
          <w:t>TOEFL, MELAB, or IELTS scores</w:t>
        </w:r>
      </w:hyperlink>
      <w:r>
        <w:rPr>
          <w:color w:val="333333"/>
          <w:highlight w:val="white"/>
        </w:rPr>
        <w:t xml:space="preserve"> (for non-native speakers of English)</w:t>
      </w:r>
    </w:p>
    <w:p w14:paraId="5BF33B97" w14:textId="77777777" w:rsidR="00740E8E" w:rsidRDefault="00280E21" w:rsidP="006D224C">
      <w:pPr>
        <w:spacing w:after="240"/>
        <w:ind w:left="1440" w:hanging="720"/>
        <w:rPr>
          <w:color w:val="333333"/>
          <w:highlight w:val="white"/>
        </w:rPr>
      </w:pPr>
      <w:r>
        <w:rPr>
          <w:color w:val="333333"/>
          <w:highlight w:val="white"/>
        </w:rPr>
        <w:t>●</w:t>
      </w:r>
      <w:r>
        <w:rPr>
          <w:color w:val="333333"/>
          <w:sz w:val="14"/>
          <w:szCs w:val="14"/>
          <w:highlight w:val="white"/>
        </w:rPr>
        <w:t xml:space="preserve"> </w:t>
      </w:r>
      <w:r>
        <w:rPr>
          <w:color w:val="333333"/>
          <w:sz w:val="14"/>
          <w:szCs w:val="14"/>
          <w:highlight w:val="white"/>
        </w:rPr>
        <w:tab/>
      </w:r>
      <w:r>
        <w:rPr>
          <w:color w:val="333333"/>
          <w:highlight w:val="white"/>
        </w:rPr>
        <w:t>Official college transcripts (for high school students dual enrolled in a college or university;</w:t>
      </w:r>
      <w:hyperlink r:id="rId23">
        <w:r>
          <w:rPr>
            <w:color w:val="333333"/>
            <w:highlight w:val="white"/>
          </w:rPr>
          <w:t xml:space="preserve"> </w:t>
        </w:r>
      </w:hyperlink>
      <w:hyperlink r:id="rId24">
        <w:r>
          <w:rPr>
            <w:color w:val="024794"/>
            <w:highlight w:val="white"/>
            <w:u w:val="single"/>
          </w:rPr>
          <w:t>additional requirements by country</w:t>
        </w:r>
      </w:hyperlink>
      <w:r>
        <w:rPr>
          <w:color w:val="333333"/>
          <w:highlight w:val="white"/>
        </w:rPr>
        <w:t>)</w:t>
      </w:r>
    </w:p>
    <w:p w14:paraId="1D41E74D" w14:textId="77777777" w:rsidR="00740E8E" w:rsidRDefault="00280E21">
      <w:pPr>
        <w:spacing w:before="240" w:after="240"/>
        <w:rPr>
          <w:color w:val="333333"/>
          <w:highlight w:val="white"/>
        </w:rPr>
      </w:pPr>
      <w:r>
        <w:rPr>
          <w:color w:val="333333"/>
          <w:highlight w:val="white"/>
        </w:rPr>
        <w:t>Please visit the</w:t>
      </w:r>
      <w:hyperlink r:id="rId25">
        <w:r>
          <w:rPr>
            <w:color w:val="333333"/>
            <w:highlight w:val="white"/>
          </w:rPr>
          <w:t xml:space="preserve"> </w:t>
        </w:r>
      </w:hyperlink>
      <w:hyperlink r:id="rId26">
        <w:r>
          <w:rPr>
            <w:color w:val="1155CC"/>
            <w:highlight w:val="white"/>
            <w:u w:val="single"/>
          </w:rPr>
          <w:t>Office of Undergraduate Admissions website</w:t>
        </w:r>
      </w:hyperlink>
      <w:r>
        <w:rPr>
          <w:color w:val="333333"/>
          <w:highlight w:val="white"/>
        </w:rPr>
        <w:t xml:space="preserve"> for additional details.</w:t>
      </w:r>
    </w:p>
    <w:p w14:paraId="0453277A" w14:textId="77777777" w:rsidR="00740E8E" w:rsidRDefault="00280E21">
      <w:pPr>
        <w:pStyle w:val="Heading3"/>
        <w:keepNext w:val="0"/>
        <w:keepLines w:val="0"/>
        <w:spacing w:before="280"/>
        <w:rPr>
          <w:b/>
          <w:color w:val="000000"/>
          <w:sz w:val="26"/>
          <w:szCs w:val="26"/>
        </w:rPr>
      </w:pPr>
      <w:bookmarkStart w:id="9" w:name="_mo4wsnwn6jvf" w:colFirst="0" w:colLast="0"/>
      <w:bookmarkStart w:id="10" w:name="_Toc177721204"/>
      <w:bookmarkEnd w:id="9"/>
      <w:r>
        <w:rPr>
          <w:b/>
          <w:color w:val="000000"/>
          <w:sz w:val="26"/>
          <w:szCs w:val="26"/>
        </w:rPr>
        <w:t>Transfers</w:t>
      </w:r>
      <w:bookmarkEnd w:id="10"/>
    </w:p>
    <w:p w14:paraId="051E3722" w14:textId="77777777" w:rsidR="00740E8E" w:rsidRDefault="00280E21">
      <w:pPr>
        <w:spacing w:before="240" w:after="240"/>
      </w:pPr>
      <w:r>
        <w:t>Transfer students must complete and submit the following:</w:t>
      </w:r>
    </w:p>
    <w:p w14:paraId="7335D596" w14:textId="77777777" w:rsidR="00740E8E" w:rsidRDefault="00280E21" w:rsidP="003A0AA6">
      <w:pPr>
        <w:spacing w:before="240"/>
        <w:ind w:left="1440" w:hanging="720"/>
        <w:rPr>
          <w:color w:val="333333"/>
          <w:sz w:val="23"/>
          <w:szCs w:val="23"/>
          <w:highlight w:val="white"/>
        </w:rPr>
      </w:pPr>
      <w:r>
        <w:t>●</w:t>
      </w:r>
      <w:r>
        <w:rPr>
          <w:sz w:val="14"/>
          <w:szCs w:val="14"/>
        </w:rPr>
        <w:t xml:space="preserve"> </w:t>
      </w:r>
      <w:r>
        <w:rPr>
          <w:sz w:val="14"/>
          <w:szCs w:val="14"/>
        </w:rPr>
        <w:tab/>
      </w:r>
      <w:r>
        <w:rPr>
          <w:color w:val="333333"/>
          <w:sz w:val="23"/>
          <w:szCs w:val="23"/>
          <w:highlight w:val="white"/>
        </w:rPr>
        <w:t>Completed</w:t>
      </w:r>
      <w:hyperlink r:id="rId27">
        <w:r>
          <w:rPr>
            <w:color w:val="333333"/>
            <w:sz w:val="23"/>
            <w:szCs w:val="23"/>
            <w:highlight w:val="white"/>
          </w:rPr>
          <w:t xml:space="preserve"> </w:t>
        </w:r>
      </w:hyperlink>
      <w:hyperlink r:id="rId28">
        <w:r>
          <w:rPr>
            <w:color w:val="024794"/>
            <w:sz w:val="23"/>
            <w:szCs w:val="23"/>
            <w:highlight w:val="white"/>
            <w:u w:val="single"/>
          </w:rPr>
          <w:t>Common Application</w:t>
        </w:r>
      </w:hyperlink>
      <w:r>
        <w:rPr>
          <w:color w:val="333333"/>
          <w:sz w:val="23"/>
          <w:szCs w:val="23"/>
          <w:highlight w:val="white"/>
        </w:rPr>
        <w:t xml:space="preserve"> or</w:t>
      </w:r>
      <w:hyperlink r:id="rId29">
        <w:r>
          <w:rPr>
            <w:color w:val="333333"/>
            <w:sz w:val="23"/>
            <w:szCs w:val="23"/>
            <w:highlight w:val="white"/>
          </w:rPr>
          <w:t xml:space="preserve"> </w:t>
        </w:r>
      </w:hyperlink>
      <w:hyperlink r:id="rId30">
        <w:r>
          <w:rPr>
            <w:color w:val="024794"/>
            <w:sz w:val="23"/>
            <w:szCs w:val="23"/>
            <w:highlight w:val="white"/>
            <w:u w:val="single"/>
          </w:rPr>
          <w:t>Coalition Application</w:t>
        </w:r>
      </w:hyperlink>
      <w:r>
        <w:rPr>
          <w:color w:val="333333"/>
          <w:sz w:val="23"/>
          <w:szCs w:val="23"/>
          <w:highlight w:val="white"/>
        </w:rPr>
        <w:t>, along with $75 application fee or</w:t>
      </w:r>
      <w:hyperlink r:id="rId31">
        <w:r>
          <w:rPr>
            <w:color w:val="333333"/>
            <w:sz w:val="23"/>
            <w:szCs w:val="23"/>
            <w:highlight w:val="white"/>
          </w:rPr>
          <w:t xml:space="preserve"> </w:t>
        </w:r>
      </w:hyperlink>
      <w:hyperlink r:id="rId32">
        <w:r>
          <w:rPr>
            <w:color w:val="024794"/>
            <w:sz w:val="23"/>
            <w:szCs w:val="23"/>
            <w:highlight w:val="white"/>
            <w:u w:val="single"/>
          </w:rPr>
          <w:t>fee waiver request</w:t>
        </w:r>
      </w:hyperlink>
      <w:r>
        <w:rPr>
          <w:color w:val="333333"/>
          <w:sz w:val="23"/>
          <w:szCs w:val="23"/>
          <w:highlight w:val="white"/>
        </w:rPr>
        <w:t>* (Please note that both application options include specific University of Michigan questions, and there is no advantage to submitting one over the other.)</w:t>
      </w:r>
    </w:p>
    <w:p w14:paraId="734FCB35" w14:textId="77777777" w:rsidR="00740E8E" w:rsidRDefault="00280E21" w:rsidP="003A0AA6">
      <w:pPr>
        <w:spacing w:before="240" w:after="240"/>
        <w:ind w:left="1530" w:hanging="810"/>
        <w:rPr>
          <w:color w:val="333333"/>
          <w:sz w:val="23"/>
          <w:szCs w:val="23"/>
          <w:highlight w:val="white"/>
        </w:rPr>
      </w:pPr>
      <w:r>
        <w:rPr>
          <w:color w:val="333333"/>
          <w:sz w:val="23"/>
          <w:szCs w:val="23"/>
          <w:highlight w:val="white"/>
        </w:rPr>
        <w:t>●</w:t>
      </w:r>
      <w:r>
        <w:rPr>
          <w:color w:val="333333"/>
          <w:sz w:val="14"/>
          <w:szCs w:val="14"/>
          <w:highlight w:val="white"/>
        </w:rPr>
        <w:t xml:space="preserve"> </w:t>
      </w:r>
      <w:r>
        <w:rPr>
          <w:color w:val="333333"/>
          <w:sz w:val="14"/>
          <w:szCs w:val="14"/>
          <w:highlight w:val="white"/>
        </w:rPr>
        <w:tab/>
      </w:r>
      <w:r>
        <w:rPr>
          <w:color w:val="333333"/>
          <w:sz w:val="23"/>
          <w:szCs w:val="23"/>
          <w:highlight w:val="white"/>
        </w:rPr>
        <w:t>Final official high school/secondary school record, including 9th-12th grades and graduation date</w:t>
      </w:r>
    </w:p>
    <w:p w14:paraId="5733A9DD" w14:textId="77777777" w:rsidR="00740E8E" w:rsidRDefault="00280E21">
      <w:pPr>
        <w:spacing w:before="240" w:after="240"/>
        <w:ind w:left="720"/>
        <w:rPr>
          <w:color w:val="333333"/>
          <w:sz w:val="23"/>
          <w:szCs w:val="23"/>
          <w:highlight w:val="white"/>
        </w:rPr>
      </w:pPr>
      <w:r>
        <w:rPr>
          <w:color w:val="333333"/>
          <w:sz w:val="23"/>
          <w:szCs w:val="23"/>
          <w:highlight w:val="white"/>
        </w:rPr>
        <w:t>●</w:t>
      </w:r>
      <w:r>
        <w:rPr>
          <w:color w:val="333333"/>
          <w:sz w:val="14"/>
          <w:szCs w:val="14"/>
          <w:highlight w:val="white"/>
        </w:rPr>
        <w:t xml:space="preserve"> </w:t>
      </w:r>
      <w:r>
        <w:rPr>
          <w:color w:val="333333"/>
          <w:sz w:val="14"/>
          <w:szCs w:val="14"/>
          <w:highlight w:val="white"/>
        </w:rPr>
        <w:tab/>
      </w:r>
      <w:r>
        <w:rPr>
          <w:color w:val="333333"/>
          <w:sz w:val="23"/>
          <w:szCs w:val="23"/>
          <w:highlight w:val="white"/>
        </w:rPr>
        <w:t>GED results, if applicable</w:t>
      </w:r>
    </w:p>
    <w:p w14:paraId="740855A1" w14:textId="77777777" w:rsidR="00740E8E" w:rsidRDefault="00280E21" w:rsidP="003A0AA6">
      <w:pPr>
        <w:spacing w:before="240" w:after="240"/>
        <w:ind w:left="1440" w:hanging="720"/>
        <w:rPr>
          <w:color w:val="333333"/>
          <w:sz w:val="23"/>
          <w:szCs w:val="23"/>
          <w:highlight w:val="white"/>
        </w:rPr>
      </w:pPr>
      <w:r>
        <w:rPr>
          <w:color w:val="333333"/>
          <w:sz w:val="23"/>
          <w:szCs w:val="23"/>
          <w:highlight w:val="white"/>
        </w:rPr>
        <w:t>●</w:t>
      </w:r>
      <w:r>
        <w:rPr>
          <w:color w:val="333333"/>
          <w:sz w:val="14"/>
          <w:szCs w:val="14"/>
          <w:highlight w:val="white"/>
        </w:rPr>
        <w:t xml:space="preserve"> </w:t>
      </w:r>
      <w:r>
        <w:rPr>
          <w:color w:val="333333"/>
          <w:sz w:val="14"/>
          <w:szCs w:val="14"/>
          <w:highlight w:val="white"/>
        </w:rPr>
        <w:tab/>
      </w:r>
      <w:r>
        <w:rPr>
          <w:color w:val="333333"/>
          <w:sz w:val="23"/>
          <w:szCs w:val="23"/>
          <w:highlight w:val="white"/>
        </w:rPr>
        <w:t xml:space="preserve">Official transcripts from </w:t>
      </w:r>
      <w:r>
        <w:rPr>
          <w:b/>
          <w:color w:val="333333"/>
          <w:sz w:val="23"/>
          <w:szCs w:val="23"/>
          <w:highlight w:val="white"/>
          <w:u w:val="single"/>
        </w:rPr>
        <w:t>all</w:t>
      </w:r>
      <w:r>
        <w:rPr>
          <w:color w:val="333333"/>
          <w:sz w:val="23"/>
          <w:szCs w:val="23"/>
          <w:highlight w:val="white"/>
        </w:rPr>
        <w:t xml:space="preserve"> post-secondary institutions including college transcripts from any dual enrollment courses (We require an explanation for any </w:t>
      </w:r>
      <w:proofErr w:type="spellStart"/>
      <w:r>
        <w:rPr>
          <w:color w:val="333333"/>
          <w:sz w:val="23"/>
          <w:szCs w:val="23"/>
          <w:highlight w:val="white"/>
        </w:rPr>
        <w:t>Ws</w:t>
      </w:r>
      <w:proofErr w:type="spellEnd"/>
      <w:r>
        <w:rPr>
          <w:color w:val="333333"/>
          <w:sz w:val="23"/>
          <w:szCs w:val="23"/>
          <w:highlight w:val="white"/>
        </w:rPr>
        <w:t>, Is, or gaps in education. Please provide this explanation in the "additional information" section of the Common Application, or in the "Education Interruption" section in the member questions area on the Coalition Application.)</w:t>
      </w:r>
    </w:p>
    <w:p w14:paraId="7EC9F33A" w14:textId="77777777" w:rsidR="00740E8E" w:rsidRDefault="00280E21">
      <w:pPr>
        <w:spacing w:before="240" w:after="240"/>
        <w:ind w:left="720"/>
        <w:rPr>
          <w:color w:val="333333"/>
          <w:sz w:val="23"/>
          <w:szCs w:val="23"/>
          <w:highlight w:val="white"/>
        </w:rPr>
      </w:pPr>
      <w:r>
        <w:rPr>
          <w:color w:val="333333"/>
          <w:sz w:val="23"/>
          <w:szCs w:val="23"/>
          <w:highlight w:val="white"/>
        </w:rPr>
        <w:t>●</w:t>
      </w:r>
      <w:r>
        <w:rPr>
          <w:color w:val="333333"/>
          <w:sz w:val="14"/>
          <w:szCs w:val="14"/>
          <w:highlight w:val="white"/>
        </w:rPr>
        <w:t xml:space="preserve"> </w:t>
      </w:r>
      <w:r>
        <w:rPr>
          <w:color w:val="333333"/>
          <w:sz w:val="14"/>
          <w:szCs w:val="14"/>
          <w:highlight w:val="white"/>
        </w:rPr>
        <w:tab/>
      </w:r>
      <w:r>
        <w:rPr>
          <w:color w:val="333333"/>
          <w:sz w:val="23"/>
          <w:szCs w:val="23"/>
          <w:highlight w:val="white"/>
        </w:rPr>
        <w:t>List of all current and future courses</w:t>
      </w:r>
    </w:p>
    <w:p w14:paraId="2484EE16" w14:textId="77777777" w:rsidR="00740E8E" w:rsidRDefault="00280E21" w:rsidP="003A0AA6">
      <w:pPr>
        <w:spacing w:before="240" w:after="240"/>
        <w:ind w:left="1440" w:hanging="720"/>
        <w:rPr>
          <w:color w:val="333333"/>
          <w:sz w:val="23"/>
          <w:szCs w:val="23"/>
          <w:highlight w:val="white"/>
        </w:rPr>
      </w:pPr>
      <w:r>
        <w:rPr>
          <w:color w:val="333333"/>
          <w:sz w:val="23"/>
          <w:szCs w:val="23"/>
          <w:highlight w:val="white"/>
        </w:rPr>
        <w:t>●</w:t>
      </w:r>
      <w:r>
        <w:rPr>
          <w:color w:val="333333"/>
          <w:sz w:val="14"/>
          <w:szCs w:val="14"/>
          <w:highlight w:val="white"/>
        </w:rPr>
        <w:t xml:space="preserve"> </w:t>
      </w:r>
      <w:r>
        <w:rPr>
          <w:color w:val="333333"/>
          <w:sz w:val="14"/>
          <w:szCs w:val="14"/>
          <w:highlight w:val="white"/>
        </w:rPr>
        <w:tab/>
      </w:r>
      <w:r>
        <w:rPr>
          <w:color w:val="333333"/>
          <w:sz w:val="23"/>
          <w:szCs w:val="23"/>
          <w:highlight w:val="white"/>
        </w:rPr>
        <w:t>Required test scores: ACT or SAT if taken as a high school student; and</w:t>
      </w:r>
      <w:hyperlink r:id="rId33">
        <w:r>
          <w:rPr>
            <w:color w:val="333333"/>
            <w:sz w:val="23"/>
            <w:szCs w:val="23"/>
            <w:highlight w:val="white"/>
          </w:rPr>
          <w:t xml:space="preserve"> </w:t>
        </w:r>
      </w:hyperlink>
      <w:hyperlink r:id="rId34">
        <w:r>
          <w:rPr>
            <w:color w:val="024794"/>
            <w:sz w:val="23"/>
            <w:szCs w:val="23"/>
            <w:highlight w:val="white"/>
            <w:u w:val="single"/>
          </w:rPr>
          <w:t>MELAB, TOEFL, IELTS</w:t>
        </w:r>
      </w:hyperlink>
      <w:r>
        <w:rPr>
          <w:color w:val="024794"/>
          <w:sz w:val="23"/>
          <w:szCs w:val="23"/>
          <w:highlight w:val="white"/>
          <w:u w:val="single"/>
        </w:rPr>
        <w:t xml:space="preserve"> </w:t>
      </w:r>
      <w:r>
        <w:rPr>
          <w:color w:val="333333"/>
          <w:sz w:val="23"/>
          <w:szCs w:val="23"/>
          <w:highlight w:val="white"/>
        </w:rPr>
        <w:t>if English is not your first language</w:t>
      </w:r>
    </w:p>
    <w:p w14:paraId="1AAE78C4" w14:textId="77777777" w:rsidR="00740E8E" w:rsidRDefault="00280E21" w:rsidP="003A0AA6">
      <w:pPr>
        <w:spacing w:after="240"/>
        <w:ind w:left="1440" w:hanging="720"/>
        <w:rPr>
          <w:color w:val="333333"/>
          <w:sz w:val="23"/>
          <w:szCs w:val="23"/>
          <w:highlight w:val="white"/>
        </w:rPr>
      </w:pPr>
      <w:r>
        <w:rPr>
          <w:color w:val="333333"/>
          <w:sz w:val="23"/>
          <w:szCs w:val="23"/>
          <w:highlight w:val="white"/>
        </w:rPr>
        <w:t>●</w:t>
      </w:r>
      <w:r>
        <w:rPr>
          <w:color w:val="333333"/>
          <w:sz w:val="14"/>
          <w:szCs w:val="14"/>
          <w:highlight w:val="white"/>
        </w:rPr>
        <w:t xml:space="preserve"> </w:t>
      </w:r>
      <w:r>
        <w:rPr>
          <w:color w:val="333333"/>
          <w:sz w:val="14"/>
          <w:szCs w:val="14"/>
          <w:highlight w:val="white"/>
        </w:rPr>
        <w:tab/>
      </w:r>
      <w:r>
        <w:rPr>
          <w:i/>
          <w:color w:val="333333"/>
          <w:sz w:val="23"/>
          <w:szCs w:val="23"/>
          <w:highlight w:val="white"/>
        </w:rPr>
        <w:t>Optional unless requested:</w:t>
      </w:r>
      <w:r>
        <w:rPr>
          <w:color w:val="333333"/>
          <w:sz w:val="23"/>
          <w:szCs w:val="23"/>
          <w:highlight w:val="white"/>
        </w:rPr>
        <w:t xml:space="preserve"> Academic Evaluator/Instructor recommendation, college report, and midyear report</w:t>
      </w:r>
    </w:p>
    <w:p w14:paraId="325BC894" w14:textId="77777777" w:rsidR="00740E8E" w:rsidRDefault="00280E21">
      <w:pPr>
        <w:pStyle w:val="Heading3"/>
        <w:keepNext w:val="0"/>
        <w:keepLines w:val="0"/>
        <w:spacing w:before="280"/>
        <w:rPr>
          <w:b/>
          <w:color w:val="000000"/>
          <w:sz w:val="26"/>
          <w:szCs w:val="26"/>
        </w:rPr>
      </w:pPr>
      <w:bookmarkStart w:id="11" w:name="_e756gsjg51lr" w:colFirst="0" w:colLast="0"/>
      <w:bookmarkStart w:id="12" w:name="_Toc177721205"/>
      <w:bookmarkEnd w:id="11"/>
      <w:r>
        <w:rPr>
          <w:b/>
          <w:color w:val="000000"/>
          <w:sz w:val="26"/>
          <w:szCs w:val="26"/>
        </w:rPr>
        <w:t>Cross-Campus Transfers</w:t>
      </w:r>
      <w:bookmarkEnd w:id="12"/>
    </w:p>
    <w:p w14:paraId="062A9349" w14:textId="77777777" w:rsidR="00740E8E" w:rsidRDefault="00280E21">
      <w:pPr>
        <w:spacing w:before="240" w:after="240"/>
      </w:pPr>
      <w:r>
        <w:t>Cross campus applicants must complete and submit the following:</w:t>
      </w:r>
    </w:p>
    <w:p w14:paraId="2A610FDE" w14:textId="77777777" w:rsidR="00740E8E" w:rsidRDefault="00280E21">
      <w:pPr>
        <w:spacing w:before="240"/>
        <w:ind w:left="720"/>
        <w:rPr>
          <w:color w:val="0000FF"/>
          <w:u w:val="single"/>
        </w:rPr>
      </w:pPr>
      <w:r>
        <w:t>●</w:t>
      </w:r>
      <w:r>
        <w:rPr>
          <w:sz w:val="14"/>
          <w:szCs w:val="14"/>
        </w:rPr>
        <w:tab/>
      </w:r>
      <w:hyperlink r:id="rId35">
        <w:r>
          <w:rPr>
            <w:color w:val="1155CC"/>
            <w:sz w:val="14"/>
            <w:szCs w:val="14"/>
          </w:rPr>
          <w:t xml:space="preserve"> </w:t>
        </w:r>
      </w:hyperlink>
      <w:hyperlink r:id="rId36">
        <w:r>
          <w:rPr>
            <w:color w:val="1155CC"/>
            <w:sz w:val="14"/>
            <w:szCs w:val="14"/>
            <w:u w:val="single"/>
          </w:rPr>
          <w:t xml:space="preserve"> </w:t>
        </w:r>
      </w:hyperlink>
      <w:hyperlink r:id="rId37">
        <w:r>
          <w:rPr>
            <w:color w:val="0000FF"/>
            <w:u w:val="single"/>
          </w:rPr>
          <w:t>Cross Campus Transfer Application</w:t>
        </w:r>
      </w:hyperlink>
    </w:p>
    <w:p w14:paraId="68AA81E6" w14:textId="77777777" w:rsidR="00740E8E" w:rsidRDefault="00280E21">
      <w:pPr>
        <w:spacing w:before="240" w:after="240"/>
        <w:ind w:left="720"/>
        <w:rPr>
          <w:b/>
        </w:rPr>
      </w:pPr>
      <w:r>
        <w:t>●</w:t>
      </w:r>
      <w:r>
        <w:rPr>
          <w:sz w:val="14"/>
          <w:szCs w:val="14"/>
        </w:rPr>
        <w:t xml:space="preserve"> </w:t>
      </w:r>
      <w:r>
        <w:rPr>
          <w:sz w:val="14"/>
          <w:szCs w:val="14"/>
        </w:rPr>
        <w:tab/>
      </w:r>
      <w:r>
        <w:rPr>
          <w:b/>
        </w:rPr>
        <w:t>Level 2 application (for Sport Management students only)</w:t>
      </w:r>
    </w:p>
    <w:p w14:paraId="704654FB" w14:textId="77777777" w:rsidR="00740E8E" w:rsidRDefault="00280E21">
      <w:pPr>
        <w:spacing w:after="240"/>
        <w:ind w:left="720"/>
      </w:pPr>
      <w:r>
        <w:t>●</w:t>
      </w:r>
      <w:r>
        <w:rPr>
          <w:sz w:val="14"/>
          <w:szCs w:val="14"/>
        </w:rPr>
        <w:t xml:space="preserve"> </w:t>
      </w:r>
      <w:r>
        <w:rPr>
          <w:sz w:val="14"/>
          <w:szCs w:val="14"/>
        </w:rPr>
        <w:tab/>
      </w:r>
      <w:r>
        <w:t>Essay</w:t>
      </w:r>
    </w:p>
    <w:p w14:paraId="553707C2" w14:textId="77777777" w:rsidR="00740E8E" w:rsidRDefault="00280E21">
      <w:pPr>
        <w:pStyle w:val="Heading3"/>
        <w:keepNext w:val="0"/>
        <w:keepLines w:val="0"/>
        <w:spacing w:before="280"/>
        <w:rPr>
          <w:b/>
          <w:color w:val="000000"/>
          <w:sz w:val="26"/>
          <w:szCs w:val="26"/>
        </w:rPr>
      </w:pPr>
      <w:bookmarkStart w:id="13" w:name="_3c38rk3ziuvq" w:colFirst="0" w:colLast="0"/>
      <w:bookmarkStart w:id="14" w:name="_Toc177721206"/>
      <w:bookmarkEnd w:id="13"/>
      <w:r>
        <w:rPr>
          <w:b/>
          <w:color w:val="000000"/>
          <w:sz w:val="26"/>
          <w:szCs w:val="26"/>
        </w:rPr>
        <w:t>Re-Admitted Students</w:t>
      </w:r>
      <w:bookmarkEnd w:id="14"/>
    </w:p>
    <w:p w14:paraId="3B3190F1" w14:textId="77777777" w:rsidR="00740E8E" w:rsidRDefault="00280E21">
      <w:pPr>
        <w:spacing w:before="240" w:after="240"/>
      </w:pPr>
      <w:r>
        <w:t>If you were previously enrolled in Kinesiology but have not registered for more than one calendar year, you must apply for readmission to the University through the Office of Undergraduate Admissions. Generally, readmission is granted to those students who left in good standing. Students who were not in good standing at the time they left the University should contact the School of Kinesiology Director of Undergraduate Student Affairs before applying for readmission to the University. If you have taken courses at another institution during your absence, an official transcript must be submitted to Undergraduate Admissions prior to readmission. If you have been registered within the last year, you do not need to apply for readmission provided that you are in good academic standing.</w:t>
      </w:r>
    </w:p>
    <w:p w14:paraId="779243DD" w14:textId="77777777" w:rsidR="00740E8E" w:rsidRDefault="00280E21">
      <w:pPr>
        <w:spacing w:before="240" w:after="240"/>
      </w:pPr>
      <w:r>
        <w:t>Readmit applicants must complete and submit the following:</w:t>
      </w:r>
    </w:p>
    <w:p w14:paraId="41427F14" w14:textId="77777777" w:rsidR="00740E8E" w:rsidRDefault="00280E21">
      <w:pPr>
        <w:spacing w:before="240"/>
        <w:ind w:left="720"/>
        <w:rPr>
          <w:color w:val="1155CC"/>
          <w:u w:val="single"/>
        </w:rPr>
      </w:pPr>
      <w:r>
        <w:t>●</w:t>
      </w:r>
      <w:r>
        <w:rPr>
          <w:sz w:val="14"/>
          <w:szCs w:val="14"/>
        </w:rPr>
        <w:tab/>
      </w:r>
      <w:hyperlink r:id="rId38">
        <w:r>
          <w:rPr>
            <w:color w:val="1155CC"/>
            <w:sz w:val="14"/>
            <w:szCs w:val="14"/>
          </w:rPr>
          <w:t xml:space="preserve"> </w:t>
        </w:r>
      </w:hyperlink>
      <w:hyperlink r:id="rId39">
        <w:r>
          <w:rPr>
            <w:color w:val="1155CC"/>
            <w:u w:val="single"/>
          </w:rPr>
          <w:t>Application for Reactivation</w:t>
        </w:r>
      </w:hyperlink>
    </w:p>
    <w:p w14:paraId="2F11FD9B" w14:textId="77777777" w:rsidR="00740E8E" w:rsidRDefault="00280E21">
      <w:pPr>
        <w:spacing w:before="240" w:after="240"/>
        <w:ind w:left="720"/>
      </w:pPr>
      <w:r>
        <w:t>●</w:t>
      </w:r>
      <w:r>
        <w:rPr>
          <w:sz w:val="14"/>
          <w:szCs w:val="14"/>
        </w:rPr>
        <w:t xml:space="preserve"> </w:t>
      </w:r>
      <w:r>
        <w:rPr>
          <w:sz w:val="14"/>
          <w:szCs w:val="14"/>
        </w:rPr>
        <w:tab/>
      </w:r>
      <w:r>
        <w:t>Essay explaining why you wish to return to U-M to finish your degree and what you have been doing since your last term of enrollment.</w:t>
      </w:r>
    </w:p>
    <w:p w14:paraId="603AE6E4" w14:textId="77777777" w:rsidR="00740E8E" w:rsidRDefault="00280E21">
      <w:pPr>
        <w:spacing w:after="240"/>
        <w:ind w:left="720"/>
      </w:pPr>
      <w:r>
        <w:t>●</w:t>
      </w:r>
      <w:r>
        <w:rPr>
          <w:sz w:val="14"/>
          <w:szCs w:val="14"/>
        </w:rPr>
        <w:t xml:space="preserve"> </w:t>
      </w:r>
      <w:r>
        <w:rPr>
          <w:sz w:val="14"/>
          <w:szCs w:val="14"/>
        </w:rPr>
        <w:tab/>
      </w:r>
      <w:r>
        <w:t xml:space="preserve">Official college transcript from </w:t>
      </w:r>
      <w:r>
        <w:rPr>
          <w:b/>
        </w:rPr>
        <w:t xml:space="preserve">ANY </w:t>
      </w:r>
      <w:r>
        <w:t>postsecondary schools attended since leaving the University of Michigan.</w:t>
      </w:r>
    </w:p>
    <w:p w14:paraId="4EB8B2E3" w14:textId="77777777" w:rsidR="00740E8E" w:rsidRDefault="00280E21">
      <w:pPr>
        <w:pStyle w:val="Heading3"/>
        <w:keepNext w:val="0"/>
        <w:keepLines w:val="0"/>
        <w:spacing w:before="280"/>
        <w:rPr>
          <w:b/>
          <w:color w:val="000000"/>
          <w:sz w:val="26"/>
          <w:szCs w:val="26"/>
        </w:rPr>
      </w:pPr>
      <w:bookmarkStart w:id="15" w:name="_cjn3wse8xb3x" w:colFirst="0" w:colLast="0"/>
      <w:bookmarkStart w:id="16" w:name="_Toc177721207"/>
      <w:bookmarkEnd w:id="15"/>
      <w:r>
        <w:rPr>
          <w:b/>
          <w:color w:val="000000"/>
          <w:sz w:val="26"/>
          <w:szCs w:val="26"/>
        </w:rPr>
        <w:t>Guest/Non-Degree Students</w:t>
      </w:r>
      <w:bookmarkEnd w:id="16"/>
    </w:p>
    <w:p w14:paraId="1EB3842F" w14:textId="77777777" w:rsidR="00740E8E" w:rsidRDefault="00280E21">
      <w:pPr>
        <w:spacing w:before="240" w:after="240"/>
      </w:pPr>
      <w:r>
        <w:t>A guest applicant is a student who is completing an undergraduate degree at another university/college and intends to take courses during the Spring term, Summer term, or Spring/Summer term for purposes other than seeking another undergraduate degree. A guest applicant may also be a high school graduate who will be a first year student at another university/college for the following Fall term.</w:t>
      </w:r>
    </w:p>
    <w:p w14:paraId="67E2D11E" w14:textId="77777777" w:rsidR="00740E8E" w:rsidRDefault="00280E21">
      <w:pPr>
        <w:spacing w:before="240" w:after="240"/>
      </w:pPr>
      <w:r>
        <w:t>A non-degree applicant is a student who has completed an undergraduate degree and intends to take courses during the Fall and/or Winter terms, for purposes other than seeking another undergraduate degree. A non-degree applicant may also be a high school student with special permission for dual enrollment.</w:t>
      </w:r>
    </w:p>
    <w:p w14:paraId="037D6822" w14:textId="77777777" w:rsidR="00740E8E" w:rsidRDefault="00280E21">
      <w:pPr>
        <w:spacing w:before="240" w:after="240"/>
        <w:rPr>
          <w:color w:val="0000FF"/>
          <w:u w:val="single"/>
        </w:rPr>
      </w:pPr>
      <w:r>
        <w:t>Students should apply by downloading and completing the appropriate</w:t>
      </w:r>
      <w:hyperlink r:id="rId40">
        <w:r>
          <w:rPr>
            <w:color w:val="1155CC"/>
          </w:rPr>
          <w:t xml:space="preserve"> </w:t>
        </w:r>
      </w:hyperlink>
      <w:hyperlink r:id="rId41">
        <w:r>
          <w:rPr>
            <w:color w:val="0000FF"/>
            <w:u w:val="single"/>
          </w:rPr>
          <w:t>application</w:t>
        </w:r>
      </w:hyperlink>
      <w:r>
        <w:rPr>
          <w:color w:val="0000FF"/>
          <w:u w:val="single"/>
        </w:rPr>
        <w:t>.</w:t>
      </w:r>
    </w:p>
    <w:p w14:paraId="541ED912" w14:textId="77777777" w:rsidR="006D224C" w:rsidRDefault="006D224C">
      <w:pPr>
        <w:spacing w:before="240" w:after="240"/>
        <w:rPr>
          <w:color w:val="0000FF"/>
          <w:u w:val="single"/>
        </w:rPr>
      </w:pPr>
    </w:p>
    <w:p w14:paraId="7D1099F8" w14:textId="77777777" w:rsidR="00740E8E" w:rsidRDefault="00280E21">
      <w:pPr>
        <w:pStyle w:val="Heading3"/>
        <w:keepNext w:val="0"/>
        <w:keepLines w:val="0"/>
        <w:spacing w:before="280"/>
        <w:rPr>
          <w:b/>
          <w:color w:val="000000"/>
          <w:sz w:val="26"/>
          <w:szCs w:val="26"/>
        </w:rPr>
      </w:pPr>
      <w:bookmarkStart w:id="17" w:name="_r9wu96vxmxi8" w:colFirst="0" w:colLast="0"/>
      <w:bookmarkStart w:id="18" w:name="_Toc177721208"/>
      <w:bookmarkEnd w:id="17"/>
      <w:r>
        <w:rPr>
          <w:b/>
          <w:color w:val="000000"/>
          <w:sz w:val="26"/>
          <w:szCs w:val="26"/>
        </w:rPr>
        <w:t>International Students</w:t>
      </w:r>
      <w:bookmarkEnd w:id="18"/>
    </w:p>
    <w:p w14:paraId="00EFB316" w14:textId="77777777" w:rsidR="00740E8E" w:rsidRDefault="00280E21">
      <w:pPr>
        <w:spacing w:before="240" w:after="240"/>
      </w:pPr>
      <w:r>
        <w:t>The University of Michigan is the academic home for undergraduate students from the United States and from all over the world. For application information, admission requirements, exams/English proficiency, and student visas, please visit the</w:t>
      </w:r>
      <w:hyperlink r:id="rId42">
        <w:r>
          <w:rPr>
            <w:color w:val="1155CC"/>
          </w:rPr>
          <w:t xml:space="preserve"> </w:t>
        </w:r>
      </w:hyperlink>
      <w:hyperlink r:id="rId43">
        <w:r>
          <w:rPr>
            <w:color w:val="0000FF"/>
            <w:u w:val="single"/>
          </w:rPr>
          <w:t>U-M Undergraduate Admissions website</w:t>
        </w:r>
      </w:hyperlink>
      <w:r>
        <w:t>.</w:t>
      </w:r>
    </w:p>
    <w:p w14:paraId="06B60D5D" w14:textId="77777777" w:rsidR="00740E8E" w:rsidRDefault="00280E21">
      <w:pPr>
        <w:pStyle w:val="Heading3"/>
        <w:keepNext w:val="0"/>
        <w:keepLines w:val="0"/>
        <w:spacing w:before="280"/>
        <w:rPr>
          <w:b/>
          <w:color w:val="000000"/>
          <w:sz w:val="26"/>
          <w:szCs w:val="26"/>
        </w:rPr>
      </w:pPr>
      <w:bookmarkStart w:id="19" w:name="_kjbalggzsbv" w:colFirst="0" w:colLast="0"/>
      <w:bookmarkStart w:id="20" w:name="_Toc177721209"/>
      <w:bookmarkEnd w:id="19"/>
      <w:r>
        <w:rPr>
          <w:b/>
          <w:color w:val="000000"/>
          <w:sz w:val="26"/>
          <w:szCs w:val="26"/>
        </w:rPr>
        <w:t>Secondary Applications</w:t>
      </w:r>
      <w:bookmarkEnd w:id="20"/>
    </w:p>
    <w:p w14:paraId="112B6F5F" w14:textId="77777777" w:rsidR="00740E8E" w:rsidRDefault="00280E21">
      <w:pPr>
        <w:spacing w:before="240" w:after="240"/>
      </w:pPr>
      <w:r>
        <w:t>Athletic Training (currently moving to a graduate program), Intraoperative Neuromonitoring and Sport Management require a secondary admission application prior to the sophomore or junior year. Please refer to the Academic Majors section of the bulletin for more information. While Applied Exercise Science does not have a secondary application, they do require minimum grades in required lower-level coursework to progress to upper-level coursework.</w:t>
      </w:r>
    </w:p>
    <w:p w14:paraId="4A5C5289" w14:textId="77777777" w:rsidR="00740E8E" w:rsidRDefault="00280E21">
      <w:pPr>
        <w:pStyle w:val="Heading3"/>
        <w:keepNext w:val="0"/>
        <w:keepLines w:val="0"/>
        <w:spacing w:before="280"/>
        <w:rPr>
          <w:b/>
          <w:color w:val="000000"/>
          <w:sz w:val="26"/>
          <w:szCs w:val="26"/>
        </w:rPr>
      </w:pPr>
      <w:bookmarkStart w:id="21" w:name="_yqo2bj6rszo4" w:colFirst="0" w:colLast="0"/>
      <w:bookmarkStart w:id="22" w:name="_Toc177721210"/>
      <w:bookmarkEnd w:id="21"/>
      <w:r>
        <w:rPr>
          <w:b/>
          <w:color w:val="000000"/>
          <w:sz w:val="26"/>
          <w:szCs w:val="26"/>
        </w:rPr>
        <w:t>Deadlines</w:t>
      </w:r>
      <w:bookmarkEnd w:id="22"/>
    </w:p>
    <w:p w14:paraId="52D72ABF" w14:textId="77777777" w:rsidR="00740E8E" w:rsidRDefault="00280E21">
      <w:pPr>
        <w:spacing w:before="240" w:after="240"/>
      </w:pPr>
      <w:r>
        <w:t xml:space="preserve">The School of Kinesiology accepts applications for </w:t>
      </w:r>
      <w:r>
        <w:rPr>
          <w:i/>
        </w:rPr>
        <w:t xml:space="preserve">Fall </w:t>
      </w:r>
      <w:r>
        <w:t xml:space="preserve">and </w:t>
      </w:r>
      <w:r>
        <w:rPr>
          <w:i/>
        </w:rPr>
        <w:t xml:space="preserve">Winter </w:t>
      </w:r>
      <w:r>
        <w:t>terms only. Cross campus transfers and transfers should be aware of deadlines for secondary admission applications.</w:t>
      </w:r>
    </w:p>
    <w:p w14:paraId="238FC2CC" w14:textId="77777777" w:rsidR="00740E8E" w:rsidRDefault="00280E21">
      <w:pPr>
        <w:spacing w:before="240" w:after="240"/>
        <w:rPr>
          <w:b/>
          <w:sz w:val="26"/>
          <w:szCs w:val="26"/>
        </w:rPr>
      </w:pPr>
      <w:r>
        <w:rPr>
          <w:b/>
          <w:sz w:val="26"/>
          <w:szCs w:val="26"/>
        </w:rPr>
        <w:t>Freshman/Transfer/Cross-Campus</w:t>
      </w:r>
    </w:p>
    <w:p w14:paraId="5D30C4AE" w14:textId="77777777" w:rsidR="00740E8E" w:rsidRDefault="00280E21">
      <w:pPr>
        <w:spacing w:before="240" w:after="240"/>
      </w:pPr>
      <w:r>
        <w:t>Fall: February 1*</w:t>
      </w:r>
    </w:p>
    <w:p w14:paraId="32F6265F" w14:textId="77777777" w:rsidR="00740E8E" w:rsidRDefault="00280E21">
      <w:pPr>
        <w:spacing w:before="240" w:after="240"/>
      </w:pPr>
      <w:r>
        <w:t>Winter: October 1</w:t>
      </w:r>
    </w:p>
    <w:p w14:paraId="282AD837" w14:textId="77777777" w:rsidR="00740E8E" w:rsidRDefault="00280E21">
      <w:pPr>
        <w:spacing w:before="240" w:after="240"/>
        <w:rPr>
          <w:i/>
        </w:rPr>
      </w:pPr>
      <w:r>
        <w:rPr>
          <w:i/>
        </w:rPr>
        <w:t>*Freshmen are encouraged to apply early. The EARLY ACTION deadline for Freshman Admission is November 1.</w:t>
      </w:r>
    </w:p>
    <w:p w14:paraId="794D4082" w14:textId="1F6CA32B" w:rsidR="00740E8E" w:rsidRDefault="00280E21">
      <w:pPr>
        <w:spacing w:before="240" w:after="240"/>
        <w:rPr>
          <w:b/>
          <w:sz w:val="26"/>
          <w:szCs w:val="26"/>
        </w:rPr>
      </w:pPr>
      <w:r>
        <w:rPr>
          <w:i/>
        </w:rPr>
        <w:t xml:space="preserve"> </w:t>
      </w:r>
      <w:r>
        <w:rPr>
          <w:b/>
          <w:sz w:val="26"/>
          <w:szCs w:val="26"/>
        </w:rPr>
        <w:t>Enrollment Deposit</w:t>
      </w:r>
    </w:p>
    <w:p w14:paraId="23B0A866" w14:textId="77777777" w:rsidR="00740E8E" w:rsidRDefault="00280E21">
      <w:pPr>
        <w:spacing w:before="240" w:after="240"/>
      </w:pPr>
      <w:r>
        <w:t>Admitted freshman and transfer students must submit a non-refundable $300 enrollment deposit which will be applied to first-term expenses. The Office of Undergraduate Admissions will provide instructions and deadlines for payment of this deposit.</w:t>
      </w:r>
    </w:p>
    <w:p w14:paraId="4B391D8E" w14:textId="77777777" w:rsidR="00740E8E" w:rsidRDefault="00280E21">
      <w:pPr>
        <w:pStyle w:val="Heading3"/>
        <w:keepNext w:val="0"/>
        <w:keepLines w:val="0"/>
        <w:spacing w:before="280"/>
        <w:rPr>
          <w:b/>
          <w:color w:val="000000"/>
          <w:sz w:val="26"/>
          <w:szCs w:val="26"/>
        </w:rPr>
      </w:pPr>
      <w:bookmarkStart w:id="23" w:name="_iav3izk0dgu3" w:colFirst="0" w:colLast="0"/>
      <w:bookmarkStart w:id="24" w:name="_Toc177721211"/>
      <w:bookmarkEnd w:id="23"/>
      <w:r>
        <w:rPr>
          <w:b/>
          <w:color w:val="000000"/>
          <w:sz w:val="26"/>
          <w:szCs w:val="26"/>
        </w:rPr>
        <w:t>Admissions Counselors and Resources</w:t>
      </w:r>
      <w:bookmarkEnd w:id="24"/>
    </w:p>
    <w:p w14:paraId="692FBBE2" w14:textId="77777777" w:rsidR="00740E8E" w:rsidRDefault="00280E21">
      <w:pPr>
        <w:spacing w:before="240" w:after="240"/>
      </w:pPr>
      <w:r>
        <w:t xml:space="preserve">Staff are available in the Office of Undergraduate Student Affairs (OUSA) </w:t>
      </w:r>
      <w:r>
        <w:rPr>
          <w:i/>
        </w:rPr>
        <w:t xml:space="preserve">by appointment </w:t>
      </w:r>
      <w:r>
        <w:t xml:space="preserve">to discuss academic interests and career goals with </w:t>
      </w:r>
      <w:r>
        <w:rPr>
          <w:b/>
        </w:rPr>
        <w:t>prospective freshman and transfer students</w:t>
      </w:r>
      <w:r>
        <w:t>, particularly those redirecting their educational goals or returning to school after an educational interruption. Call the Kinesiology Office of Undergraduate Student Affairs for an appointment at (734) 764-4472.</w:t>
      </w:r>
    </w:p>
    <w:p w14:paraId="6747AB22" w14:textId="77777777" w:rsidR="00740E8E" w:rsidRDefault="00280E21">
      <w:pPr>
        <w:spacing w:before="240" w:after="240"/>
        <w:rPr>
          <w:highlight w:val="white"/>
        </w:rPr>
      </w:pPr>
      <w:r>
        <w:t xml:space="preserve"> </w:t>
      </w:r>
      <w:r>
        <w:rPr>
          <w:b/>
        </w:rPr>
        <w:t>Cross-campus applicants</w:t>
      </w:r>
      <w:r>
        <w:t xml:space="preserve"> are strongly encouraged to attend one of the regular information sessions to learn more about the academic majors and transfer process. Visit the </w:t>
      </w:r>
      <w:r>
        <w:rPr>
          <w:b/>
        </w:rPr>
        <w:t>Events</w:t>
      </w:r>
      <w:r>
        <w:t xml:space="preserve"> page on the Kinesiology website (</w:t>
      </w:r>
      <w:hyperlink r:id="rId44">
        <w:r>
          <w:rPr>
            <w:color w:val="0563C1"/>
            <w:u w:val="single"/>
          </w:rPr>
          <w:t>https://www.kines.umich.edu/news-events/events</w:t>
        </w:r>
      </w:hyperlink>
      <w:r>
        <w:t xml:space="preserve">) for days/times that information sessions are available, and reserve your space in one of the sessions.  </w:t>
      </w:r>
      <w:r>
        <w:rPr>
          <w:highlight w:val="white"/>
        </w:rPr>
        <w:t>If you have missed all of the information sessions or do not see any scheduled, please contact the Office of Undergraduate Student Affairs.</w:t>
      </w:r>
    </w:p>
    <w:p w14:paraId="49A6D467" w14:textId="77777777" w:rsidR="006D224C" w:rsidRDefault="006D224C">
      <w:pPr>
        <w:spacing w:before="240" w:after="240"/>
        <w:rPr>
          <w:highlight w:val="white"/>
        </w:rPr>
      </w:pPr>
    </w:p>
    <w:p w14:paraId="546B4F5A" w14:textId="77777777" w:rsidR="006D224C" w:rsidRDefault="006D224C">
      <w:pPr>
        <w:spacing w:before="240" w:after="240"/>
        <w:rPr>
          <w:highlight w:val="white"/>
        </w:rPr>
      </w:pPr>
    </w:p>
    <w:p w14:paraId="437D35FB" w14:textId="77777777" w:rsidR="00740E8E" w:rsidRDefault="00280E21">
      <w:pPr>
        <w:pStyle w:val="Heading3"/>
        <w:keepNext w:val="0"/>
        <w:keepLines w:val="0"/>
        <w:spacing w:before="280"/>
        <w:rPr>
          <w:b/>
          <w:color w:val="000000"/>
          <w:sz w:val="26"/>
          <w:szCs w:val="26"/>
        </w:rPr>
      </w:pPr>
      <w:bookmarkStart w:id="25" w:name="_fjohbloesvfc" w:colFirst="0" w:colLast="0"/>
      <w:bookmarkStart w:id="26" w:name="_Toc177721212"/>
      <w:bookmarkEnd w:id="25"/>
      <w:r>
        <w:rPr>
          <w:b/>
          <w:color w:val="000000"/>
          <w:sz w:val="26"/>
          <w:szCs w:val="26"/>
        </w:rPr>
        <w:t>Orientation</w:t>
      </w:r>
      <w:bookmarkEnd w:id="26"/>
    </w:p>
    <w:p w14:paraId="358CB6F9" w14:textId="77777777" w:rsidR="00740E8E" w:rsidRDefault="00280E21">
      <w:pPr>
        <w:spacing w:before="240" w:after="240"/>
        <w:rPr>
          <w:color w:val="0000FF"/>
          <w:u w:val="single"/>
        </w:rPr>
      </w:pPr>
      <w:r>
        <w:t>The Office of New Student Programs (ONSP) coordinates all new student orientations. Students will become acquainted with the University and Kinesiology, meet with an academic advisor, select courses and register for Fall semester. Orientation is mandatory for all newly admitted students to the University of Michigan. Information about the program and dates can be found at</w:t>
      </w:r>
      <w:hyperlink r:id="rId45">
        <w:r>
          <w:rPr>
            <w:color w:val="1155CC"/>
            <w:u w:val="single"/>
          </w:rPr>
          <w:t xml:space="preserve"> </w:t>
        </w:r>
      </w:hyperlink>
      <w:hyperlink r:id="rId46">
        <w:r>
          <w:rPr>
            <w:color w:val="0000FF"/>
            <w:u w:val="single"/>
          </w:rPr>
          <w:t>www.onsp.umich.edu</w:t>
        </w:r>
      </w:hyperlink>
    </w:p>
    <w:p w14:paraId="725451A9" w14:textId="77777777" w:rsidR="00740E8E" w:rsidRDefault="00280E21">
      <w:pPr>
        <w:pStyle w:val="Heading1"/>
        <w:keepNext w:val="0"/>
        <w:keepLines w:val="0"/>
        <w:spacing w:before="480"/>
        <w:rPr>
          <w:b/>
          <w:color w:val="000080"/>
          <w:sz w:val="46"/>
          <w:szCs w:val="46"/>
        </w:rPr>
      </w:pPr>
      <w:bookmarkStart w:id="27" w:name="_sy7ye5wv19l8" w:colFirst="0" w:colLast="0"/>
      <w:bookmarkStart w:id="28" w:name="_Toc177721213"/>
      <w:bookmarkEnd w:id="27"/>
      <w:r>
        <w:rPr>
          <w:b/>
          <w:color w:val="000080"/>
          <w:sz w:val="46"/>
          <w:szCs w:val="46"/>
        </w:rPr>
        <w:t>General Information for All Admitted Students</w:t>
      </w:r>
      <w:bookmarkEnd w:id="28"/>
    </w:p>
    <w:p w14:paraId="27CDAD1E" w14:textId="77777777" w:rsidR="00740E8E" w:rsidRDefault="00280E21">
      <w:pPr>
        <w:pStyle w:val="Heading2"/>
        <w:keepNext w:val="0"/>
        <w:keepLines w:val="0"/>
        <w:spacing w:after="0"/>
        <w:rPr>
          <w:b/>
          <w:color w:val="000080"/>
          <w:sz w:val="34"/>
          <w:szCs w:val="34"/>
        </w:rPr>
      </w:pPr>
      <w:bookmarkStart w:id="29" w:name="_qq2alq1udi7r" w:colFirst="0" w:colLast="0"/>
      <w:bookmarkStart w:id="30" w:name="_Toc177721214"/>
      <w:bookmarkEnd w:id="29"/>
      <w:r>
        <w:rPr>
          <w:b/>
          <w:color w:val="000080"/>
          <w:sz w:val="34"/>
          <w:szCs w:val="34"/>
        </w:rPr>
        <w:t>Registration</w:t>
      </w:r>
      <w:bookmarkEnd w:id="30"/>
    </w:p>
    <w:p w14:paraId="187720F5" w14:textId="77777777" w:rsidR="00740E8E" w:rsidRDefault="00280E21">
      <w:pPr>
        <w:spacing w:before="240" w:after="240"/>
      </w:pPr>
      <w:r>
        <w:t xml:space="preserve">The student registration process is through </w:t>
      </w:r>
      <w:hyperlink r:id="rId47">
        <w:r>
          <w:t xml:space="preserve"> </w:t>
        </w:r>
      </w:hyperlink>
      <w:hyperlink r:id="rId48">
        <w:r>
          <w:rPr>
            <w:color w:val="0000FF"/>
            <w:u w:val="single"/>
          </w:rPr>
          <w:t>Wolverine Access</w:t>
        </w:r>
      </w:hyperlink>
      <w:r>
        <w:t>, a web-based student center where students can backpack and register for courses, view course schedules, generate unofficial transcripts, apply for graduation and check financial aid awards.</w:t>
      </w:r>
    </w:p>
    <w:p w14:paraId="2D380E4D" w14:textId="77777777" w:rsidR="00740E8E" w:rsidRDefault="00280E21">
      <w:pPr>
        <w:spacing w:before="240" w:after="240"/>
        <w:rPr>
          <w:color w:val="0000FF"/>
        </w:rPr>
      </w:pPr>
      <w:r>
        <w:t>New students receive all necessary registration materials during orientation. Registration for continuing students occurs in April for Spring, Summer, and Fall term courses and in November and December for Winter term courses. Initial registration on or after the first day of the term carries an additional fee. Student registration deadlines are listed on</w:t>
      </w:r>
      <w:hyperlink r:id="rId49">
        <w:r>
          <w:rPr>
            <w:color w:val="1155CC"/>
          </w:rPr>
          <w:t xml:space="preserve"> </w:t>
        </w:r>
      </w:hyperlink>
      <w:hyperlink r:id="rId50">
        <w:r>
          <w:rPr>
            <w:color w:val="0000FF"/>
            <w:u w:val="single"/>
          </w:rPr>
          <w:t>https://www.ro.umich.edu/calendar/</w:t>
        </w:r>
      </w:hyperlink>
      <w:r>
        <w:rPr>
          <w:color w:val="0000FF"/>
        </w:rPr>
        <w:t>.</w:t>
      </w:r>
    </w:p>
    <w:p w14:paraId="5A897BC2" w14:textId="77777777" w:rsidR="00740E8E" w:rsidRDefault="00280E21">
      <w:pPr>
        <w:spacing w:before="240" w:after="240"/>
      </w:pPr>
      <w:r>
        <w:t>Students are strongly encouraged to consult with an OUSA advisor before registering (especially first year and transfer students). Students are strongly advised to register as early as their assigned registration appointment allows in order to avoid scheduling problems. The Office of Undergraduate Student Affairs and the University Registrar’s Office are available to assist with questions regarding registration deadlines.</w:t>
      </w:r>
    </w:p>
    <w:p w14:paraId="675DAEDF" w14:textId="77777777" w:rsidR="00740E8E" w:rsidRDefault="00280E21">
      <w:pPr>
        <w:spacing w:before="240" w:after="240"/>
        <w:rPr>
          <w:b/>
          <w:color w:val="000080"/>
          <w:sz w:val="34"/>
          <w:szCs w:val="34"/>
        </w:rPr>
      </w:pPr>
      <w:r>
        <w:t xml:space="preserve"> </w:t>
      </w:r>
      <w:r>
        <w:rPr>
          <w:b/>
          <w:color w:val="000080"/>
          <w:sz w:val="34"/>
          <w:szCs w:val="34"/>
        </w:rPr>
        <w:t>Tuition and Fees</w:t>
      </w:r>
    </w:p>
    <w:p w14:paraId="100A8259" w14:textId="77777777" w:rsidR="00740E8E" w:rsidRDefault="00280E21">
      <w:pPr>
        <w:spacing w:before="240" w:after="240"/>
      </w:pPr>
      <w:r>
        <w:t>The University’s current fee schedule is published online at</w:t>
      </w:r>
      <w:hyperlink r:id="rId51">
        <w:r>
          <w:rPr>
            <w:color w:val="1155CC"/>
          </w:rPr>
          <w:t xml:space="preserve"> </w:t>
        </w:r>
      </w:hyperlink>
      <w:hyperlink r:id="rId52">
        <w:r>
          <w:rPr>
            <w:color w:val="0000FF"/>
            <w:u w:val="single"/>
          </w:rPr>
          <w:t>https://www.ro.umich.edu/tuition/</w:t>
        </w:r>
      </w:hyperlink>
      <w:r>
        <w:t>.</w:t>
      </w:r>
    </w:p>
    <w:p w14:paraId="7E3741EE" w14:textId="77777777" w:rsidR="00740E8E" w:rsidRDefault="00280E21">
      <w:pPr>
        <w:spacing w:before="240" w:after="240"/>
      </w:pPr>
      <w:r>
        <w:t>The tuition schedule is based on the number of credits elected during a specific term as well as on residency status and class standing:  lower-division (up to 54 credits toward a degree program) or upper-division (55 or more credits toward a degree program). For more information on full cost of attendance, please visit</w:t>
      </w:r>
      <w:hyperlink r:id="rId53">
        <w:r>
          <w:t xml:space="preserve"> </w:t>
        </w:r>
      </w:hyperlink>
      <w:hyperlink r:id="rId54">
        <w:r>
          <w:rPr>
            <w:color w:val="1155CC"/>
            <w:u w:val="single"/>
          </w:rPr>
          <w:t>https://finaid.umich.edu/getting-started/estimating-costs</w:t>
        </w:r>
      </w:hyperlink>
      <w:r>
        <w:t>.</w:t>
      </w:r>
    </w:p>
    <w:p w14:paraId="28E9511B" w14:textId="77777777" w:rsidR="00740E8E" w:rsidRDefault="00280E21">
      <w:pPr>
        <w:spacing w:before="240" w:after="240"/>
      </w:pPr>
      <w:r>
        <w:t>Students should be aware that there are penalties for late registration and withdrawal. For the policy on refund of fees and tuition when withdrawing from a term, students should consult with the</w:t>
      </w:r>
      <w:hyperlink r:id="rId55">
        <w:r>
          <w:rPr>
            <w:color w:val="1155CC"/>
          </w:rPr>
          <w:t xml:space="preserve"> </w:t>
        </w:r>
      </w:hyperlink>
      <w:hyperlink r:id="rId56">
        <w:r>
          <w:rPr>
            <w:color w:val="0000FF"/>
            <w:u w:val="single"/>
          </w:rPr>
          <w:t>Registrar’s Office</w:t>
        </w:r>
      </w:hyperlink>
      <w:r>
        <w:t xml:space="preserve"> for deadlines and amount of refund.</w:t>
      </w:r>
    </w:p>
    <w:p w14:paraId="19D94636" w14:textId="77777777" w:rsidR="00740E8E" w:rsidRDefault="00280E21">
      <w:pPr>
        <w:spacing w:before="240" w:after="240"/>
      </w:pPr>
      <w:r>
        <w:t>The University Office of the Registrar makes fee assessments; students should contact that office for further information at 734-647-3507.</w:t>
      </w:r>
    </w:p>
    <w:p w14:paraId="019022AC" w14:textId="77777777" w:rsidR="006D224C" w:rsidRDefault="006D224C">
      <w:pPr>
        <w:spacing w:before="240" w:after="240"/>
      </w:pPr>
    </w:p>
    <w:p w14:paraId="3F675172" w14:textId="77777777" w:rsidR="00740E8E" w:rsidRDefault="00280E21">
      <w:pPr>
        <w:pStyle w:val="Heading2"/>
        <w:keepNext w:val="0"/>
        <w:keepLines w:val="0"/>
        <w:spacing w:after="80"/>
        <w:rPr>
          <w:b/>
          <w:color w:val="000080"/>
          <w:sz w:val="34"/>
          <w:szCs w:val="34"/>
        </w:rPr>
      </w:pPr>
      <w:bookmarkStart w:id="31" w:name="_frl3sei14gx5" w:colFirst="0" w:colLast="0"/>
      <w:bookmarkStart w:id="32" w:name="_Toc177721215"/>
      <w:bookmarkEnd w:id="31"/>
      <w:r>
        <w:rPr>
          <w:b/>
          <w:color w:val="000080"/>
          <w:sz w:val="34"/>
          <w:szCs w:val="34"/>
        </w:rPr>
        <w:t>University of Michigan Residency Classification</w:t>
      </w:r>
      <w:bookmarkEnd w:id="32"/>
    </w:p>
    <w:p w14:paraId="79AC555B" w14:textId="77777777" w:rsidR="00740E8E" w:rsidRDefault="00280E21">
      <w:pPr>
        <w:spacing w:before="240" w:after="240"/>
      </w:pPr>
      <w:r>
        <w:t>The University of Michigan’s tuition structure is two-tiered, reflecting resident and non-resident rates. To be eligible for resident classification, a student must demonstrate compliance with the</w:t>
      </w:r>
      <w:hyperlink r:id="rId57">
        <w:r>
          <w:rPr>
            <w:color w:val="1155CC"/>
            <w:u w:val="single"/>
          </w:rPr>
          <w:t xml:space="preserve"> </w:t>
        </w:r>
      </w:hyperlink>
      <w:hyperlink r:id="rId58">
        <w:r>
          <w:rPr>
            <w:color w:val="0000FF"/>
            <w:u w:val="single"/>
          </w:rPr>
          <w:t>University’s Residency Classification Guidelines</w:t>
        </w:r>
      </w:hyperlink>
      <w:r>
        <w:t>. The site will also provide the application for resident classification and application deadlines.</w:t>
      </w:r>
    </w:p>
    <w:p w14:paraId="6353872E" w14:textId="77777777" w:rsidR="00740E8E" w:rsidRDefault="00280E21">
      <w:pPr>
        <w:pStyle w:val="Heading2"/>
        <w:keepNext w:val="0"/>
        <w:keepLines w:val="0"/>
        <w:spacing w:after="0"/>
        <w:rPr>
          <w:b/>
          <w:color w:val="000080"/>
          <w:sz w:val="34"/>
          <w:szCs w:val="34"/>
        </w:rPr>
      </w:pPr>
      <w:bookmarkStart w:id="33" w:name="_y0zbo7w3vtmv" w:colFirst="0" w:colLast="0"/>
      <w:bookmarkStart w:id="34" w:name="_Toc177721216"/>
      <w:bookmarkEnd w:id="33"/>
      <w:r>
        <w:rPr>
          <w:b/>
          <w:color w:val="000080"/>
          <w:sz w:val="34"/>
          <w:szCs w:val="34"/>
        </w:rPr>
        <w:t>Financial Aid</w:t>
      </w:r>
      <w:bookmarkEnd w:id="34"/>
    </w:p>
    <w:p w14:paraId="1675EB1F" w14:textId="77777777" w:rsidR="00740E8E" w:rsidRDefault="00280E21">
      <w:pPr>
        <w:spacing w:before="240" w:after="240"/>
      </w:pPr>
      <w:r>
        <w:t>The Office of Financial Aid (OFA) administers financial aid programs, and assists students with budgeting. Most aid is awarded on the basis of financial need. Students may take advantage of financial counseling services even if they are not receiving aid. Emergency and/or short-term loans are available to students for educationally related expenses.</w:t>
      </w:r>
    </w:p>
    <w:p w14:paraId="44C9BDF5" w14:textId="77777777" w:rsidR="00740E8E" w:rsidRDefault="00280E21">
      <w:pPr>
        <w:spacing w:before="240" w:after="240"/>
      </w:pPr>
      <w:r>
        <w:t xml:space="preserve"> Undergraduates are considered for grants, scholarships, loans, and work-study employment. Most scholarships for entering undergraduates are awarded through the admissions process and no separate application is needed. There are some that may require a separate application. For information, visit the</w:t>
      </w:r>
      <w:hyperlink r:id="rId59">
        <w:r>
          <w:rPr>
            <w:color w:val="1155CC"/>
            <w:u w:val="single"/>
          </w:rPr>
          <w:t xml:space="preserve"> Office of Financial Aid’s website regarding scholarships</w:t>
        </w:r>
      </w:hyperlink>
      <w:r>
        <w:t>.</w:t>
      </w:r>
    </w:p>
    <w:p w14:paraId="0A89349A" w14:textId="77777777" w:rsidR="00740E8E" w:rsidRDefault="00280E21">
      <w:pPr>
        <w:spacing w:before="240" w:after="240"/>
        <w:rPr>
          <w:b/>
        </w:rPr>
      </w:pPr>
      <w:r>
        <w:rPr>
          <w:b/>
        </w:rPr>
        <w:t>To apply for financial aid:</w:t>
      </w:r>
    </w:p>
    <w:p w14:paraId="4CB3AE31" w14:textId="77777777" w:rsidR="00740E8E" w:rsidRDefault="00280E21">
      <w:pPr>
        <w:spacing w:before="240" w:after="240"/>
      </w:pPr>
      <w:r>
        <w:t>Students must submit a</w:t>
      </w:r>
      <w:hyperlink r:id="rId60">
        <w:r>
          <w:rPr>
            <w:color w:val="1155CC"/>
          </w:rPr>
          <w:t xml:space="preserve"> </w:t>
        </w:r>
      </w:hyperlink>
      <w:hyperlink r:id="rId61">
        <w:r>
          <w:rPr>
            <w:color w:val="0000FF"/>
            <w:u w:val="single"/>
          </w:rPr>
          <w:t>Free Application for Federal Student Aid (FAFSA)</w:t>
        </w:r>
      </w:hyperlink>
      <w:r>
        <w:t>. Students should submit the FAFSA as soon as possible. OFA must receive the student's processed FAFSA from the federal processor by April 30 in order to consider them for all aid programs. However, in case of state deadlines, students should review the official FAFSA website to ensure full consideration. Students must apply each year they wish to receive financial aid.</w:t>
      </w:r>
    </w:p>
    <w:p w14:paraId="242E7B20" w14:textId="77777777" w:rsidR="00740E8E" w:rsidRDefault="00280E21">
      <w:pPr>
        <w:spacing w:before="240" w:after="240"/>
      </w:pPr>
      <w:r>
        <w:t>Entering freshman and transfer students must also submit a</w:t>
      </w:r>
      <w:hyperlink r:id="rId62">
        <w:r>
          <w:rPr>
            <w:color w:val="1155CC"/>
            <w:u w:val="single"/>
          </w:rPr>
          <w:t xml:space="preserve"> CSS Financial Aid PROFILE application</w:t>
        </w:r>
      </w:hyperlink>
      <w:r>
        <w:t xml:space="preserve"> to be considered for university need-based grants and scholarships. The CSS Profile typically opens on October 1st of the prior year.</w:t>
      </w:r>
    </w:p>
    <w:p w14:paraId="26362EA1" w14:textId="77777777" w:rsidR="00740E8E" w:rsidRDefault="00280E21">
      <w:pPr>
        <w:spacing w:before="240" w:after="240"/>
        <w:rPr>
          <w:color w:val="0000FF"/>
          <w:u w:val="single"/>
        </w:rPr>
      </w:pPr>
      <w:r>
        <w:t>For specific information please see the</w:t>
      </w:r>
      <w:hyperlink r:id="rId63">
        <w:r>
          <w:rPr>
            <w:color w:val="1155CC"/>
          </w:rPr>
          <w:t xml:space="preserve"> </w:t>
        </w:r>
      </w:hyperlink>
      <w:hyperlink r:id="rId64">
        <w:r>
          <w:rPr>
            <w:color w:val="0000FF"/>
            <w:u w:val="single"/>
          </w:rPr>
          <w:t>Office of Financial Aid Is Helping You Go Blue webpage.</w:t>
        </w:r>
      </w:hyperlink>
    </w:p>
    <w:p w14:paraId="07A78C37" w14:textId="77777777" w:rsidR="00740E8E" w:rsidRDefault="00280E21">
      <w:pPr>
        <w:spacing w:before="240" w:after="240"/>
      </w:pPr>
      <w:r>
        <w:t>Within the School of Kinesiology, students may also apply for one-time-only emergency financial support to the Director of Undergraduate Student Affairs. These awards are typically in the $500 - $1500 range. Criteria are dependent upon individual circumstances.  To inquire about the emergency fund, please contact the Senior Director of Undergraduate Student Affairs or you can go to</w:t>
      </w:r>
      <w:hyperlink r:id="rId65">
        <w:r>
          <w:rPr>
            <w:color w:val="1155CC"/>
          </w:rPr>
          <w:t xml:space="preserve"> </w:t>
        </w:r>
      </w:hyperlink>
      <w:hyperlink r:id="rId66">
        <w:r>
          <w:rPr>
            <w:color w:val="1155CC"/>
            <w:u w:val="single"/>
          </w:rPr>
          <w:t>https://www.kines.umich.edu/admissions-aid/undergraduate/financial-aid</w:t>
        </w:r>
      </w:hyperlink>
      <w:r>
        <w:t xml:space="preserve"> </w:t>
      </w:r>
      <w:proofErr w:type="spellStart"/>
      <w:r>
        <w:t>to</w:t>
      </w:r>
      <w:proofErr w:type="spellEnd"/>
      <w:r>
        <w:t xml:space="preserve"> complete a request. </w:t>
      </w:r>
    </w:p>
    <w:p w14:paraId="41BAD686" w14:textId="77777777" w:rsidR="00740E8E" w:rsidRDefault="00280E21">
      <w:pPr>
        <w:spacing w:before="240" w:after="240"/>
      </w:pPr>
      <w:r>
        <w:t>Kinesiology students going abroad through Kinesiology programs are eligible to apply for supplemental travel awards through the Center for Global Opportunities in Kinesiology, 2300 SKB. Information and an application can be found in</w:t>
      </w:r>
      <w:hyperlink r:id="rId67">
        <w:r>
          <w:rPr>
            <w:color w:val="1155CC"/>
          </w:rPr>
          <w:t xml:space="preserve"> </w:t>
        </w:r>
      </w:hyperlink>
      <w:hyperlink r:id="rId68">
        <w:r>
          <w:rPr>
            <w:color w:val="1155CC"/>
            <w:u w:val="single"/>
          </w:rPr>
          <w:t>M-Compass</w:t>
        </w:r>
      </w:hyperlink>
      <w:r>
        <w:t xml:space="preserve"> by selecting the “Scholarship, Grant &amp; Fellowship Programs” button on the general search page.</w:t>
      </w:r>
    </w:p>
    <w:p w14:paraId="37C4A387" w14:textId="77777777" w:rsidR="00740E8E" w:rsidRDefault="00280E21">
      <w:pPr>
        <w:pStyle w:val="Heading2"/>
        <w:keepNext w:val="0"/>
        <w:keepLines w:val="0"/>
        <w:spacing w:after="0"/>
        <w:rPr>
          <w:b/>
          <w:color w:val="000080"/>
          <w:sz w:val="34"/>
          <w:szCs w:val="34"/>
        </w:rPr>
      </w:pPr>
      <w:bookmarkStart w:id="35" w:name="_yf1v082bs2fx" w:colFirst="0" w:colLast="0"/>
      <w:bookmarkStart w:id="36" w:name="_Toc177721217"/>
      <w:bookmarkEnd w:id="35"/>
      <w:r>
        <w:rPr>
          <w:b/>
          <w:color w:val="000080"/>
          <w:sz w:val="34"/>
          <w:szCs w:val="34"/>
        </w:rPr>
        <w:t>Services for Students with Disabilities</w:t>
      </w:r>
      <w:bookmarkEnd w:id="36"/>
    </w:p>
    <w:p w14:paraId="0DC24B83" w14:textId="77777777" w:rsidR="00740E8E" w:rsidRDefault="00280E21">
      <w:pPr>
        <w:spacing w:before="240" w:after="240"/>
        <w:rPr>
          <w:b/>
        </w:rPr>
      </w:pPr>
      <w:r>
        <w:t xml:space="preserve">The Office of Services for Students with Disabilities (SSD) helps to provide accommodations and access to students with disabilities.  Students with disabilities should contact SSD as early in their academic career as possible.  SSD will work with the student to determine appropriate academic accommodations and add this information to the Accommodate system, which is accessed by faculty. Any information a student provides to SSD is private and confidential and will be treated as such.  </w:t>
      </w:r>
      <w:r>
        <w:rPr>
          <w:b/>
        </w:rPr>
        <w:t>University policy states that the faculty member has at least two weeks to make the accommodation which is why it is important to meet with SSD and get this process started early in your academic career.</w:t>
      </w:r>
    </w:p>
    <w:p w14:paraId="71D78F6B" w14:textId="77777777" w:rsidR="00740E8E" w:rsidRDefault="00280E21">
      <w:pPr>
        <w:spacing w:before="240" w:after="240"/>
        <w:rPr>
          <w:b/>
          <w:color w:val="333333"/>
          <w:sz w:val="21"/>
          <w:szCs w:val="21"/>
          <w:highlight w:val="white"/>
        </w:rPr>
      </w:pPr>
      <w:r>
        <w:t>SSD is located in G-664 Haven Hall.  They have tremendous web resources located at</w:t>
      </w:r>
      <w:hyperlink r:id="rId69">
        <w:r>
          <w:rPr>
            <w:color w:val="1155CC"/>
            <w:u w:val="single"/>
          </w:rPr>
          <w:t xml:space="preserve"> https://ssd.umich.edu/</w:t>
        </w:r>
      </w:hyperlink>
      <w:r>
        <w:t xml:space="preserve"> and their phone number is </w:t>
      </w:r>
      <w:r>
        <w:rPr>
          <w:b/>
          <w:color w:val="333333"/>
          <w:sz w:val="21"/>
          <w:szCs w:val="21"/>
          <w:highlight w:val="white"/>
        </w:rPr>
        <w:t>(734) 763-3000; (734) 615-4461 (TDD); (734) 619-6661 (VP).</w:t>
      </w:r>
    </w:p>
    <w:p w14:paraId="75A5E9DD" w14:textId="5941970B" w:rsidR="006D224C" w:rsidRDefault="00280E21">
      <w:pPr>
        <w:spacing w:before="240" w:after="240"/>
        <w:rPr>
          <w:b/>
          <w:color w:val="333333"/>
          <w:sz w:val="21"/>
          <w:szCs w:val="21"/>
          <w:highlight w:val="white"/>
        </w:rPr>
      </w:pPr>
      <w:r>
        <w:rPr>
          <w:b/>
          <w:color w:val="333333"/>
          <w:sz w:val="21"/>
          <w:szCs w:val="21"/>
          <w:highlight w:val="white"/>
        </w:rPr>
        <w:t xml:space="preserve"> </w:t>
      </w:r>
    </w:p>
    <w:p w14:paraId="444C554A" w14:textId="77777777" w:rsidR="006D224C" w:rsidRDefault="006D224C">
      <w:pPr>
        <w:rPr>
          <w:b/>
          <w:color w:val="333333"/>
          <w:sz w:val="21"/>
          <w:szCs w:val="21"/>
          <w:highlight w:val="white"/>
        </w:rPr>
      </w:pPr>
      <w:r>
        <w:rPr>
          <w:b/>
          <w:color w:val="333333"/>
          <w:sz w:val="21"/>
          <w:szCs w:val="21"/>
          <w:highlight w:val="white"/>
        </w:rPr>
        <w:br w:type="page"/>
      </w:r>
    </w:p>
    <w:p w14:paraId="053EE771" w14:textId="77777777" w:rsidR="00740E8E" w:rsidRDefault="00740E8E">
      <w:pPr>
        <w:spacing w:before="240" w:after="240"/>
        <w:rPr>
          <w:b/>
          <w:color w:val="333333"/>
          <w:sz w:val="21"/>
          <w:szCs w:val="21"/>
          <w:highlight w:val="white"/>
        </w:rPr>
      </w:pPr>
    </w:p>
    <w:p w14:paraId="7909B5FF" w14:textId="77777777" w:rsidR="00740E8E" w:rsidRDefault="00280E21">
      <w:pPr>
        <w:pStyle w:val="Heading1"/>
        <w:keepNext w:val="0"/>
        <w:keepLines w:val="0"/>
        <w:spacing w:before="480"/>
        <w:rPr>
          <w:b/>
          <w:color w:val="000080"/>
          <w:sz w:val="46"/>
          <w:szCs w:val="46"/>
        </w:rPr>
      </w:pPr>
      <w:bookmarkStart w:id="37" w:name="_5cg8pov8x4ee" w:colFirst="0" w:colLast="0"/>
      <w:bookmarkStart w:id="38" w:name="_Toc177721218"/>
      <w:bookmarkEnd w:id="37"/>
      <w:r>
        <w:rPr>
          <w:b/>
          <w:color w:val="000080"/>
          <w:sz w:val="46"/>
          <w:szCs w:val="46"/>
        </w:rPr>
        <w:t>Applied Exercise Science Major</w:t>
      </w:r>
      <w:bookmarkEnd w:id="38"/>
    </w:p>
    <w:p w14:paraId="0497FB71" w14:textId="77777777" w:rsidR="00740E8E" w:rsidRDefault="00280E21">
      <w:pPr>
        <w:spacing w:before="240" w:after="240"/>
        <w:rPr>
          <w:b/>
        </w:rPr>
      </w:pPr>
      <w:r>
        <w:rPr>
          <w:b/>
        </w:rPr>
        <w:t>Applied Exercise Science Major Overview</w:t>
      </w:r>
    </w:p>
    <w:p w14:paraId="5595BEA5" w14:textId="77777777" w:rsidR="00740E8E" w:rsidRDefault="00280E21">
      <w:pPr>
        <w:spacing w:before="240" w:after="240"/>
        <w:rPr>
          <w:i/>
        </w:rPr>
      </w:pPr>
      <w:r>
        <w:rPr>
          <w:i/>
        </w:rPr>
        <w:t>Please note: This bulletin contains the revised AES Program, which is to be followed by students that matriculated in Fall 2023 or later (first-year, cross-campus, and external transfer students). If you matriculated prior to Fall 2023 and would like more information about the two-tracks, please visit a prior bulletin. Any student can elect to move up to the new curriculum but will be held to the new requirements. A student cannot elect to move back bulletin years.</w:t>
      </w:r>
    </w:p>
    <w:p w14:paraId="0D8F7E6D" w14:textId="0678501B" w:rsidR="00740E8E" w:rsidRDefault="00280E21" w:rsidP="006D224C">
      <w:pPr>
        <w:spacing w:before="240" w:after="240"/>
        <w:rPr>
          <w:b/>
          <w:color w:val="000080"/>
          <w:sz w:val="34"/>
          <w:szCs w:val="34"/>
        </w:rPr>
      </w:pPr>
      <w:r>
        <w:rPr>
          <w:i/>
        </w:rPr>
        <w:t xml:space="preserve"> </w:t>
      </w:r>
      <w:bookmarkStart w:id="39" w:name="_uqsn9k5rz5tx" w:colFirst="0" w:colLast="0"/>
      <w:bookmarkStart w:id="40" w:name="_Toc177721219"/>
      <w:bookmarkEnd w:id="39"/>
      <w:r>
        <w:rPr>
          <w:b/>
          <w:color w:val="000080"/>
          <w:sz w:val="34"/>
          <w:szCs w:val="34"/>
        </w:rPr>
        <w:t>Overview</w:t>
      </w:r>
      <w:bookmarkEnd w:id="40"/>
    </w:p>
    <w:p w14:paraId="54F1D837" w14:textId="77777777" w:rsidR="00740E8E" w:rsidRDefault="00280E21">
      <w:pPr>
        <w:spacing w:before="240" w:after="240"/>
      </w:pPr>
      <w:r>
        <w:t>The Applied Exercise Science (AES) program provides a science-based curriculum, focusing on physical activity across the lifespan. Our program prepares students for careers and advanced learning in health promotion, while addressing the health and wellness needs for people of all ages and abilities. The Applied Exercise Science major offers students the knowledge and skills required for successfully entering the growing field of Applied Exercise Science. Physical activity/inactivity and obesity have become a national focus. The School of Kinesiology has adapted to better accommodate this trend in physical awareness by providing knowledge of activity across the lifespan. Students majoring in Applied Exercise Science learn how to communicate to members of the public of varying ages, abilities, and backgrounds, behaviors that can prevent diseases, injuries, and other health problems by encouraging healthy lifestyles and wellness. The Applied Exercise Science curriculum includes courses required for American College of Sports Medicine (ACSM) Certifications as well as business and legal courses necessary for those wishing to establish new businesses or work in corporate settings.</w:t>
      </w:r>
    </w:p>
    <w:p w14:paraId="5D008DCC" w14:textId="77777777" w:rsidR="00740E8E" w:rsidRDefault="00280E21">
      <w:pPr>
        <w:spacing w:before="240" w:after="240"/>
      </w:pPr>
      <w:r>
        <w:t>Students who complete the Applied Exercise Science program will receive a Bachelor of Science (B.S.) degree. Students should consult the Applied Exercise Science Program Chair and Advisor within Kinesiology for further information about Applied Exercise Science Program requirements, admissions procedures, and application deadlines.</w:t>
      </w:r>
    </w:p>
    <w:p w14:paraId="794CA073" w14:textId="77777777" w:rsidR="00740E8E" w:rsidRDefault="00280E21">
      <w:pPr>
        <w:spacing w:before="240" w:after="240"/>
      </w:pPr>
      <w:r>
        <w:t>The Kinesiology Office of Undergraduate Student Affairs and the Applied Exercise Science Program Chair are the two main sources of information and support for Applied Exercise Science students.</w:t>
      </w:r>
    </w:p>
    <w:p w14:paraId="0BB457B6" w14:textId="77777777" w:rsidR="00740E8E" w:rsidRDefault="00280E21">
      <w:pPr>
        <w:spacing w:before="240" w:after="240"/>
        <w:rPr>
          <w:b/>
        </w:rPr>
      </w:pPr>
      <w:r>
        <w:rPr>
          <w:b/>
        </w:rPr>
        <w:t>Prerequisites for Core Coursework in Applied Exercise Science</w:t>
      </w:r>
    </w:p>
    <w:p w14:paraId="2095A561" w14:textId="77777777" w:rsidR="00740E8E" w:rsidRDefault="00280E21" w:rsidP="006D224C">
      <w:pPr>
        <w:tabs>
          <w:tab w:val="left" w:pos="3240"/>
        </w:tabs>
        <w:spacing w:before="240" w:after="240"/>
        <w:ind w:left="2970" w:hanging="810"/>
      </w:pPr>
      <w:r>
        <w:t>●</w:t>
      </w:r>
      <w:r>
        <w:rPr>
          <w:sz w:val="14"/>
          <w:szCs w:val="14"/>
        </w:rPr>
        <w:t xml:space="preserve">      </w:t>
      </w:r>
      <w:r>
        <w:t>Complete MATH 105 with a grade of C or higher (MATH 115 with a C- or higher will also be accepted)</w:t>
      </w:r>
    </w:p>
    <w:p w14:paraId="27F63FEC" w14:textId="77777777" w:rsidR="00740E8E" w:rsidRDefault="00280E21" w:rsidP="006D224C">
      <w:pPr>
        <w:tabs>
          <w:tab w:val="left" w:pos="3240"/>
        </w:tabs>
        <w:spacing w:before="240" w:after="240"/>
        <w:ind w:left="2880"/>
      </w:pPr>
      <w:r>
        <w:t>○</w:t>
      </w:r>
      <w:r>
        <w:rPr>
          <w:sz w:val="14"/>
          <w:szCs w:val="14"/>
        </w:rPr>
        <w:t xml:space="preserve">      </w:t>
      </w:r>
      <w:r>
        <w:t>Incoming AES freshmen must complete MATH 105 at the University of Michigan; the course cannot be transferred. AP credit for MATH 120 will be accepted. Students who receive the Calculus Definite Math Placement recommendation are not required to take MATH 105.</w:t>
      </w:r>
    </w:p>
    <w:p w14:paraId="2CFF17BA" w14:textId="77777777" w:rsidR="00740E8E" w:rsidRDefault="00280E21">
      <w:pPr>
        <w:spacing w:before="240" w:after="240"/>
        <w:ind w:left="2160"/>
      </w:pPr>
      <w:r>
        <w:t>●</w:t>
      </w:r>
      <w:r>
        <w:rPr>
          <w:sz w:val="14"/>
          <w:szCs w:val="14"/>
        </w:rPr>
        <w:t xml:space="preserve">      </w:t>
      </w:r>
      <w:r>
        <w:t>Complete AES/AT 220 &amp; 221 with a grade of C or higher ·</w:t>
      </w:r>
    </w:p>
    <w:p w14:paraId="513E0FFD" w14:textId="77777777" w:rsidR="00740E8E" w:rsidRDefault="00280E21">
      <w:pPr>
        <w:spacing w:before="240" w:after="240"/>
        <w:ind w:left="2880"/>
      </w:pPr>
      <w:r>
        <w:t>○</w:t>
      </w:r>
      <w:r>
        <w:rPr>
          <w:sz w:val="14"/>
          <w:szCs w:val="14"/>
        </w:rPr>
        <w:t xml:space="preserve">      </w:t>
      </w:r>
      <w:r>
        <w:t>PHYSIOL 201 with a grade of C or higher will also be accepted.</w:t>
      </w:r>
    </w:p>
    <w:p w14:paraId="54F83972" w14:textId="77777777" w:rsidR="00740E8E" w:rsidRDefault="00280E21">
      <w:pPr>
        <w:spacing w:before="240" w:after="240"/>
        <w:ind w:left="1440"/>
      </w:pPr>
      <w:r>
        <w:t xml:space="preserve"> </w:t>
      </w:r>
    </w:p>
    <w:p w14:paraId="51C0B0C4" w14:textId="77777777" w:rsidR="00740E8E" w:rsidRDefault="00280E21">
      <w:pPr>
        <w:spacing w:before="240" w:after="240"/>
        <w:rPr>
          <w:b/>
        </w:rPr>
      </w:pPr>
      <w:r>
        <w:rPr>
          <w:rFonts w:ascii="Times New Roman" w:eastAsia="Times New Roman" w:hAnsi="Times New Roman" w:cs="Times New Roman"/>
          <w:sz w:val="24"/>
          <w:szCs w:val="24"/>
        </w:rPr>
        <w:t xml:space="preserve"> </w:t>
      </w:r>
      <w:r>
        <w:rPr>
          <w:b/>
        </w:rPr>
        <w:t>Requirements in Applied Exercise Science</w:t>
      </w:r>
    </w:p>
    <w:p w14:paraId="684A2DB0"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FYWR - (4 cr.) Must achieve a C or better.</w:t>
      </w:r>
    </w:p>
    <w:p w14:paraId="00C794A7" w14:textId="77777777" w:rsidR="00740E8E" w:rsidRDefault="00280E21" w:rsidP="00431C2B">
      <w:pPr>
        <w:spacing w:before="240" w:after="240"/>
        <w:ind w:left="1440" w:hanging="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MATH 105 - Data, Functions, and Graphs (4 cr.) (NS) with a C or better OR Math 115 with a C- or higher OR Calculus Definite Math Placement</w:t>
      </w:r>
    </w:p>
    <w:p w14:paraId="039E8ABC"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PSYCH 111 or 112 - Introduction to Psychology (4 cr.) (SS or NS)</w:t>
      </w:r>
    </w:p>
    <w:p w14:paraId="743D0D63"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MOVESCI 250 or STATS 250 or STATS 280 or SOC 210 - Introduction to Statistics (3 or 4 cr.)</w:t>
      </w:r>
    </w:p>
    <w:p w14:paraId="6537720D"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100 – Introduction to Applied Exercise Science (2 cr.)</w:t>
      </w:r>
    </w:p>
    <w:p w14:paraId="1B1F4AA5"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218 – Emergency Response (3 cr.) Cannot be transferred.</w:t>
      </w:r>
    </w:p>
    <w:p w14:paraId="1A7F6154" w14:textId="77777777" w:rsidR="00740E8E" w:rsidRDefault="00280E21" w:rsidP="00431C2B">
      <w:pPr>
        <w:spacing w:before="240" w:after="240"/>
        <w:ind w:left="1440" w:hanging="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220 (3 cr.) and AES 221 (1 cr.) - Applied Human Physiology Lecture and Lab OR PHYSIOL 201 (4 cr.) (NS) –Must earn a C or better. AES 220 &amp; 221 must be taken concurrently.</w:t>
      </w:r>
    </w:p>
    <w:p w14:paraId="23C58EA3" w14:textId="77777777" w:rsidR="00740E8E" w:rsidRDefault="00280E21" w:rsidP="00431C2B">
      <w:pPr>
        <w:spacing w:before="240" w:after="240" w:line="240" w:lineRule="auto"/>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MOVESCI 110/AES 110 - Biological and Behavioral Bases of Human Movement (3 cr.)</w:t>
      </w:r>
    </w:p>
    <w:p w14:paraId="6CFDC2C0" w14:textId="77777777" w:rsidR="00740E8E" w:rsidRPr="00431C2B" w:rsidRDefault="00280E21" w:rsidP="00431C2B">
      <w:pPr>
        <w:spacing w:before="240" w:after="240" w:line="240" w:lineRule="auto"/>
        <w:ind w:left="720"/>
        <w:rPr>
          <w:i/>
          <w:iCs/>
        </w:rPr>
      </w:pPr>
      <w:r>
        <w:tab/>
      </w:r>
      <w:r>
        <w:tab/>
      </w:r>
      <w:r w:rsidRPr="00431C2B">
        <w:rPr>
          <w:i/>
          <w:iCs/>
        </w:rPr>
        <w:t>AES 110 (effective WN 2025)</w:t>
      </w:r>
    </w:p>
    <w:p w14:paraId="5E254126"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SM 101 - Public and Small Group Communication (3 cr.) (HU)</w:t>
      </w:r>
    </w:p>
    <w:p w14:paraId="56414351" w14:textId="77777777" w:rsidR="00740E8E" w:rsidRDefault="00280E21">
      <w:pPr>
        <w:spacing w:before="240" w:after="240"/>
        <w:ind w:left="720"/>
        <w:rPr>
          <w:highlight w:val="white"/>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highlight w:val="white"/>
        </w:rPr>
        <w:t xml:space="preserve">                </w:t>
      </w:r>
      <w:r>
        <w:rPr>
          <w:highlight w:val="white"/>
        </w:rPr>
        <w:t>AES 290 – Field Experience in Applied Exercise Science (2 cr.)</w:t>
      </w:r>
    </w:p>
    <w:p w14:paraId="20C06593"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SM 217 – Business Communications (3 cr.) (HU)  or MVS 219 or Scientific Writing (3 cr.) (HU)</w:t>
      </w:r>
    </w:p>
    <w:p w14:paraId="10058881" w14:textId="77777777" w:rsidR="00740E8E" w:rsidRDefault="00280E21" w:rsidP="00431C2B">
      <w:pPr>
        <w:spacing w:before="240" w:after="240"/>
        <w:ind w:left="1440" w:hanging="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MOVESCI 230 &amp; MOVESCI 231– Human Musculoskeletal Anatomy Lecture (3 cr.) and Lab (1 cr.) OR Anatomy 403 (5 cr.)</w:t>
      </w:r>
    </w:p>
    <w:p w14:paraId="3F527702"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242 – Essentials of Exercise Physiology (4 cr.) (Prereqs: AT/AES 220, 221; C or better) &amp; AES 243 (Lab)</w:t>
      </w:r>
    </w:p>
    <w:p w14:paraId="59AC5FC4"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315 – Exercise Prescription &amp; Testing (3 cr.) Cannot be transferred. (</w:t>
      </w:r>
      <w:proofErr w:type="spellStart"/>
      <w:r>
        <w:t>Prereq</w:t>
      </w:r>
      <w:proofErr w:type="spellEnd"/>
      <w:r>
        <w:t>: AES 218, AES 242 is recommended)</w:t>
      </w:r>
    </w:p>
    <w:p w14:paraId="44E2CC74"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331 &amp; AES 330 (Lab) – Biomechanics of Sport &amp; Exercise (4 cr.) (Prereqs: (MATH 105 and AT/AES 220, 221 [C or better] SM217/MVS219 is recommended)</w:t>
      </w:r>
    </w:p>
    <w:p w14:paraId="4BCA4758"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332 – Principles of Motor Behavior (3 cr.) (Prereqs: AT/AES 220, 221; C or better)</w:t>
      </w:r>
    </w:p>
    <w:p w14:paraId="2A1FE691"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AES 334 – Exercise Psychology (3 cr.) (SS) </w:t>
      </w:r>
    </w:p>
    <w:p w14:paraId="24DD1C39"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403 - Internship (3 cr.) (Prereqs: Permission, AES 218, SM 217, AES 315, Junior standing, 2.5 GPA or permission from the Program Chair)</w:t>
      </w:r>
    </w:p>
    <w:p w14:paraId="51907E7D"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TWO of the following courses:</w:t>
      </w:r>
    </w:p>
    <w:p w14:paraId="2F515BB3" w14:textId="77777777" w:rsidR="00740E8E" w:rsidRDefault="00280E21">
      <w:pPr>
        <w:spacing w:before="240" w:after="240"/>
        <w:ind w:left="2160"/>
      </w:pPr>
      <w:r>
        <w:t>●</w:t>
      </w:r>
      <w:r>
        <w:rPr>
          <w:sz w:val="14"/>
          <w:szCs w:val="14"/>
        </w:rPr>
        <w:t xml:space="preserve">     </w:t>
      </w:r>
      <w:r>
        <w:t>MOVESCI/AES 451 – – Physical Activity Across the Lifespan (3 cr.) (Prereqs: MOVESCI 340 or AES 242 and MOVESCI 219 or SM 217)</w:t>
      </w:r>
    </w:p>
    <w:p w14:paraId="5F37B725" w14:textId="77777777" w:rsidR="00740E8E" w:rsidRDefault="00280E21">
      <w:pPr>
        <w:spacing w:before="240" w:after="240"/>
        <w:ind w:left="2160"/>
      </w:pPr>
      <w:r>
        <w:t>●</w:t>
      </w:r>
      <w:r>
        <w:rPr>
          <w:sz w:val="14"/>
          <w:szCs w:val="14"/>
        </w:rPr>
        <w:t xml:space="preserve">      </w:t>
      </w:r>
      <w:r>
        <w:t>AES 460: Description and Evaluation of Physical Activity Interventions</w:t>
      </w:r>
    </w:p>
    <w:p w14:paraId="7779ED77" w14:textId="77777777" w:rsidR="00740E8E" w:rsidRDefault="00280E21">
      <w:pPr>
        <w:spacing w:before="240" w:after="240"/>
        <w:ind w:left="2160"/>
      </w:pPr>
      <w:r>
        <w:t>●</w:t>
      </w:r>
      <w:r>
        <w:rPr>
          <w:sz w:val="14"/>
          <w:szCs w:val="14"/>
        </w:rPr>
        <w:t xml:space="preserve">      </w:t>
      </w:r>
      <w:r>
        <w:t>MOVESCI/AES 446 - Social Factors in PA Behavior (3 cr.) (Prereqs: MOVESCI 219 or SM 217 and MOVESCI 340 or PHYSED/AES 242)</w:t>
      </w:r>
    </w:p>
    <w:p w14:paraId="1B97E512" w14:textId="77777777" w:rsidR="00740E8E" w:rsidRDefault="00280E21">
      <w:pPr>
        <w:spacing w:before="240" w:after="240"/>
        <w:ind w:left="2160"/>
      </w:pPr>
      <w:r>
        <w:t>●</w:t>
      </w:r>
      <w:r>
        <w:rPr>
          <w:sz w:val="14"/>
          <w:szCs w:val="14"/>
        </w:rPr>
        <w:t xml:space="preserve">      </w:t>
      </w:r>
      <w:r>
        <w:t xml:space="preserve"> AES 416 – Environmental and Policy Approaches to Increasing Physical Activity (</w:t>
      </w:r>
      <w:proofErr w:type="spellStart"/>
      <w:r>
        <w:t>Prereq</w:t>
      </w:r>
      <w:proofErr w:type="spellEnd"/>
      <w:r>
        <w:t>: Senior standing)</w:t>
      </w:r>
    </w:p>
    <w:p w14:paraId="2D3B9A50" w14:textId="77777777" w:rsidR="00740E8E" w:rsidRDefault="00280E21">
      <w:pPr>
        <w:spacing w:before="240" w:after="240"/>
      </w:pPr>
      <w:r>
        <w:t xml:space="preserve"> </w:t>
      </w:r>
    </w:p>
    <w:p w14:paraId="629BC06F" w14:textId="77777777" w:rsidR="00740E8E" w:rsidRDefault="00280E21">
      <w:pPr>
        <w:spacing w:before="240" w:after="240"/>
      </w:pPr>
      <w:r>
        <w:t xml:space="preserve"> </w:t>
      </w:r>
    </w:p>
    <w:p w14:paraId="0C324635" w14:textId="77777777" w:rsidR="00740E8E" w:rsidRDefault="00280E21">
      <w:pPr>
        <w:spacing w:before="240" w:after="240"/>
      </w:pPr>
      <w:r>
        <w:t xml:space="preserve"> </w:t>
      </w:r>
    </w:p>
    <w:p w14:paraId="7FBC1799" w14:textId="77777777" w:rsidR="00740E8E" w:rsidRDefault="00280E21">
      <w:pPr>
        <w:spacing w:before="240" w:after="240"/>
        <w:rPr>
          <w:b/>
        </w:rPr>
      </w:pPr>
      <w:r>
        <w:rPr>
          <w:b/>
        </w:rPr>
        <w:t>Applied Exercise Science Elective Requirements</w:t>
      </w:r>
    </w:p>
    <w:p w14:paraId="6DE23932" w14:textId="77777777" w:rsidR="00740E8E" w:rsidRDefault="00280E21">
      <w:pPr>
        <w:spacing w:before="240" w:after="240"/>
        <w:rPr>
          <w:color w:val="1155CC"/>
          <w:u w:val="single"/>
        </w:rPr>
      </w:pPr>
      <w:r>
        <w:rPr>
          <w:highlight w:val="white"/>
        </w:rPr>
        <w:t>Students are required to take 15 credits of AES electives. AES Major electives offer a valuable opportunity for students to customize their education, deepen their knowledge in specific areas, develop relevant skills, and prepare for future careers or further education. You are encouraged to speak to a faculty member or your academic advisor when selecting electives to fit with your future career aspirations. T</w:t>
      </w:r>
      <w:r>
        <w:t xml:space="preserve">o view a list of AES electives, please visit </w:t>
      </w:r>
      <w:hyperlink r:id="rId70">
        <w:r>
          <w:rPr>
            <w:color w:val="1155CC"/>
            <w:u w:val="single"/>
          </w:rPr>
          <w:t>Fall 2023 and Later AES Electives.</w:t>
        </w:r>
      </w:hyperlink>
      <w:r>
        <w:rPr>
          <w:color w:val="1155CC"/>
          <w:u w:val="single"/>
        </w:rPr>
        <w:t>.</w:t>
      </w:r>
    </w:p>
    <w:p w14:paraId="1AB933AB" w14:textId="77777777" w:rsidR="00740E8E" w:rsidRDefault="00280E21">
      <w:pPr>
        <w:spacing w:before="240" w:after="240"/>
      </w:pPr>
      <w:r>
        <w:t xml:space="preserve"> NOTE: A course cannot be used as an elective if it was used towards core major requirements.</w:t>
      </w:r>
    </w:p>
    <w:p w14:paraId="4DFFEE61" w14:textId="77777777" w:rsidR="00740E8E" w:rsidRDefault="00280E21">
      <w:pPr>
        <w:spacing w:before="240" w:after="240"/>
        <w:rPr>
          <w:b/>
        </w:rPr>
      </w:pPr>
      <w:r>
        <w:t xml:space="preserve"> </w:t>
      </w:r>
      <w:r>
        <w:rPr>
          <w:b/>
        </w:rPr>
        <w:t>Distribution Requirements</w:t>
      </w:r>
    </w:p>
    <w:p w14:paraId="6E68CF1C" w14:textId="77777777" w:rsidR="00740E8E" w:rsidRDefault="00280E21">
      <w:pPr>
        <w:spacing w:before="240" w:after="240"/>
      </w:pPr>
      <w:r>
        <w:t>Students must complete the Distribution Requirement of a minimum of 12 credits in Natural Science, Humanities, and Social Science. To see which required courses count toward distribution, students should refer to the AES Record Sheet on the Forms &amp; Bulletins page (</w:t>
      </w:r>
      <w:hyperlink r:id="rId71">
        <w:r>
          <w:rPr>
            <w:color w:val="1155CC"/>
            <w:u w:val="single"/>
          </w:rPr>
          <w:t>https://www.kines.umich.edu/student-services/forms-bulletins</w:t>
        </w:r>
      </w:hyperlink>
      <w:r>
        <w:t>) of the Kinesiology website. For general distribution information, see the LSA course guide.</w:t>
      </w:r>
    </w:p>
    <w:p w14:paraId="45DE5723" w14:textId="77777777" w:rsidR="00740E8E" w:rsidRDefault="00280E21">
      <w:pPr>
        <w:spacing w:before="240" w:after="240"/>
      </w:pPr>
      <w:r>
        <w:rPr>
          <w:b/>
        </w:rPr>
        <w:t>Internship Requirements</w:t>
      </w:r>
      <w:r>
        <w:t xml:space="preserve"> Students must complete two approved field experiences/internships in the field of Applied Exercise Science to earn their degree.</w:t>
      </w:r>
    </w:p>
    <w:p w14:paraId="7DC1BE31" w14:textId="77777777" w:rsidR="00740E8E" w:rsidRDefault="00280E21">
      <w:pPr>
        <w:spacing w:before="240" w:after="240"/>
      </w:pPr>
      <w:r>
        <w:t>AES 290 credits are designed for lower classmen.  Students may complete a shadowing experience or internship for 1-2 credits.  AES 290 Field Experience Guidelines can be found on the Forms &amp; Bulletins page (</w:t>
      </w:r>
      <w:hyperlink r:id="rId72">
        <w:r>
          <w:rPr>
            <w:color w:val="1155CC"/>
            <w:u w:val="single"/>
          </w:rPr>
          <w:t>https://www.kines.umich.edu/student-services/forms-bulletins</w:t>
        </w:r>
      </w:hyperlink>
      <w:r>
        <w:t>) of the Kinesiology website. Students may repeat the internship for credit if content and summary of work differs. Internships can be either paid or unpaid. Students must complete 2 credits of AES 290 to fulfill the degree requirement.</w:t>
      </w:r>
    </w:p>
    <w:p w14:paraId="0CAA4DE6" w14:textId="77777777" w:rsidR="00740E8E" w:rsidRDefault="00280E21">
      <w:pPr>
        <w:spacing w:before="240" w:after="240"/>
      </w:pPr>
      <w:r>
        <w:t>To be eligible for the AES 403 internship you must have junior standing, have a cumulative GPA of 2.5 or higher, completed AES 315 Exercise Prescription, AES 218, and SM 217 or MVS 219.  Students may complete an internship for 1-3 credits.  AES 403 Internship Guidelines can be found on the Forms &amp; Bulletins page (</w:t>
      </w:r>
      <w:hyperlink r:id="rId73">
        <w:r>
          <w:rPr>
            <w:color w:val="1155CC"/>
            <w:u w:val="single"/>
          </w:rPr>
          <w:t>https://www.kines.umich.edu/student-services/forms-bulletins</w:t>
        </w:r>
      </w:hyperlink>
      <w:r>
        <w:t>) of the Kinesiology website. Students may repeat the internship for credit if content and summary of work differs. Internships can be either paid or unpaid.   Students must complete 3 credits of AES 403 to fulfill the degree requirement.</w:t>
      </w:r>
    </w:p>
    <w:p w14:paraId="7C7B19D6" w14:textId="77777777" w:rsidR="00740E8E" w:rsidRDefault="00280E21">
      <w:pPr>
        <w:spacing w:before="240" w:after="240"/>
        <w:rPr>
          <w:b/>
        </w:rPr>
      </w:pPr>
      <w:r>
        <w:rPr>
          <w:b/>
        </w:rPr>
        <w:t>Study Abroad Credit</w:t>
      </w:r>
    </w:p>
    <w:p w14:paraId="199B2A2B" w14:textId="77777777" w:rsidR="00740E8E" w:rsidRDefault="00280E21">
      <w:pPr>
        <w:spacing w:before="240" w:after="240"/>
      </w:pPr>
      <w:r>
        <w:t>Study abroad credit from Kinesiology-sponsored and non-Kinesiology-sponsored study abroad programs can be used as general elective credit toward graduation and to fulfill Distribution requirements. With prior approval by the AES Faculty Committee, students can use study abroad credit to fulfill certain AES requirements. For additional information, please see our Global Engagement Team.</w:t>
      </w:r>
    </w:p>
    <w:p w14:paraId="68765AFA" w14:textId="42C13A8D" w:rsidR="00740E8E" w:rsidRDefault="00280E21">
      <w:pPr>
        <w:spacing w:before="240" w:after="240"/>
        <w:rPr>
          <w:b/>
        </w:rPr>
      </w:pPr>
      <w:r>
        <w:t xml:space="preserve">  </w:t>
      </w:r>
      <w:r>
        <w:rPr>
          <w:b/>
        </w:rPr>
        <w:t>Cross Campus Transfer Requirements</w:t>
      </w:r>
    </w:p>
    <w:p w14:paraId="1F8D0549" w14:textId="77777777" w:rsidR="00740E8E" w:rsidRDefault="00280E21">
      <w:pPr>
        <w:spacing w:before="240" w:after="240"/>
      </w:pPr>
      <w:r>
        <w:t>The School of Kinesiology accepts applications for Fall and Winter terms only. Students can apply for their sophomore year or junior year only. Admission is selective and pending space available. Please note that transferring into Kinesiology may require additional time to complete your degree. This depends on the progress you have made toward the AES degree and additional courses you elect to take outside of the AES curriculum.</w:t>
      </w:r>
    </w:p>
    <w:p w14:paraId="00107A8B" w14:textId="77777777" w:rsidR="00740E8E" w:rsidRDefault="00280E21">
      <w:pPr>
        <w:spacing w:before="240" w:after="240"/>
      </w:pPr>
      <w:r>
        <w:t xml:space="preserve"> </w:t>
      </w:r>
    </w:p>
    <w:p w14:paraId="1339E2BE" w14:textId="77777777" w:rsidR="00740E8E" w:rsidRDefault="00280E21">
      <w:pPr>
        <w:spacing w:before="240" w:after="240"/>
      </w:pPr>
      <w:r>
        <w:t>Deadlines: October 1 for Winter Semester</w:t>
      </w:r>
    </w:p>
    <w:p w14:paraId="2EBC4800" w14:textId="77777777" w:rsidR="00740E8E" w:rsidRDefault="00280E21">
      <w:pPr>
        <w:spacing w:before="240" w:after="240"/>
      </w:pPr>
      <w:r>
        <w:t xml:space="preserve">February 1 for Fall Semester </w:t>
      </w:r>
    </w:p>
    <w:p w14:paraId="0822F93F" w14:textId="77777777" w:rsidR="00740E8E" w:rsidRDefault="00280E21">
      <w:pPr>
        <w:spacing w:before="240" w:after="240"/>
      </w:pPr>
      <w:r>
        <w:t xml:space="preserve"> </w:t>
      </w:r>
    </w:p>
    <w:p w14:paraId="40C08D99" w14:textId="77777777" w:rsidR="00740E8E" w:rsidRDefault="00280E21">
      <w:pPr>
        <w:spacing w:before="240" w:after="240"/>
      </w:pPr>
      <w:r>
        <w:t>In progress courses at the time of application will be considered towards admission.</w:t>
      </w:r>
    </w:p>
    <w:p w14:paraId="36050AC3" w14:textId="77777777" w:rsidR="00740E8E" w:rsidRDefault="00280E21">
      <w:pPr>
        <w:spacing w:before="240" w:after="240"/>
        <w:rPr>
          <w:b/>
          <w:u w:val="single"/>
        </w:rPr>
      </w:pPr>
      <w:r>
        <w:rPr>
          <w:b/>
          <w:u w:val="single"/>
        </w:rPr>
        <w:t xml:space="preserve"> </w:t>
      </w:r>
    </w:p>
    <w:p w14:paraId="7A7AAF0E" w14:textId="77777777" w:rsidR="00740E8E" w:rsidRDefault="00280E21">
      <w:pPr>
        <w:spacing w:before="240" w:after="240"/>
      </w:pPr>
      <w:r>
        <w:rPr>
          <w:b/>
          <w:u w:val="single"/>
        </w:rPr>
        <w:t>Sophomore</w:t>
      </w:r>
      <w:r>
        <w:t xml:space="preserve"> – Cumulative GPA of 3.0 and completion of the following:</w:t>
      </w:r>
    </w:p>
    <w:p w14:paraId="4F9AB295"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Math 105 with a “C” or better</w:t>
      </w:r>
    </w:p>
    <w:p w14:paraId="7CC1D9C3" w14:textId="77777777" w:rsidR="00740E8E" w:rsidRDefault="00280E21">
      <w:pPr>
        <w:spacing w:before="240" w:after="240"/>
        <w:ind w:left="144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Math 115 with a “C-” or better will also fulfill requirement</w:t>
      </w:r>
    </w:p>
    <w:p w14:paraId="33CC13AA" w14:textId="77777777" w:rsidR="00740E8E" w:rsidRDefault="00280E21">
      <w:pPr>
        <w:spacing w:before="240" w:after="240"/>
        <w:ind w:left="144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AP/IB Calculus will fulfill requirement</w:t>
      </w:r>
    </w:p>
    <w:p w14:paraId="371B241F" w14:textId="77777777" w:rsidR="00740E8E" w:rsidRDefault="00280E21">
      <w:pPr>
        <w:spacing w:before="240" w:after="240"/>
        <w:ind w:left="144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Students who placed into “Calculus Definite” on the Math Placement Exam are exempt from the requirement</w:t>
      </w:r>
    </w:p>
    <w:p w14:paraId="2745780E"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First Year Writing Requirement with a “C” or better</w:t>
      </w:r>
    </w:p>
    <w:p w14:paraId="2F1B6CCE"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MOVESCI 110</w:t>
      </w:r>
    </w:p>
    <w:p w14:paraId="4A29EBC2"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220/221 with a “C” or better (Winter only course)</w:t>
      </w:r>
    </w:p>
    <w:p w14:paraId="454651E9" w14:textId="3C4C6B32" w:rsidR="00740E8E" w:rsidRDefault="00280E21" w:rsidP="006D224C">
      <w:pPr>
        <w:pStyle w:val="ListParagraph"/>
        <w:numPr>
          <w:ilvl w:val="0"/>
          <w:numId w:val="1"/>
        </w:numPr>
        <w:spacing w:before="240" w:after="240"/>
      </w:pPr>
      <w:r>
        <w:t>PHYSIOL 201 with a “C” or better will also fulfill requirement</w:t>
      </w:r>
    </w:p>
    <w:p w14:paraId="5B2BD9B9" w14:textId="77777777" w:rsidR="006D224C" w:rsidRDefault="006D224C" w:rsidP="006D224C">
      <w:pPr>
        <w:spacing w:before="240" w:after="240"/>
      </w:pPr>
    </w:p>
    <w:p w14:paraId="35C128B8" w14:textId="77777777" w:rsidR="00740E8E" w:rsidRDefault="00280E21">
      <w:pPr>
        <w:spacing w:before="240" w:after="240"/>
      </w:pPr>
      <w:r>
        <w:rPr>
          <w:rFonts w:ascii="Times New Roman" w:eastAsia="Times New Roman" w:hAnsi="Times New Roman" w:cs="Times New Roman"/>
          <w:sz w:val="24"/>
          <w:szCs w:val="24"/>
        </w:rPr>
        <w:t xml:space="preserve"> </w:t>
      </w:r>
      <w:r>
        <w:rPr>
          <w:b/>
          <w:u w:val="single"/>
        </w:rPr>
        <w:t xml:space="preserve">Junior </w:t>
      </w:r>
      <w:r>
        <w:t>– Cumulative GPA of 3.0 and completion of the following:</w:t>
      </w:r>
    </w:p>
    <w:p w14:paraId="4E43E2D9"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MATH 105 with a “C” or better</w:t>
      </w:r>
    </w:p>
    <w:p w14:paraId="1D628E07" w14:textId="77777777" w:rsidR="00740E8E" w:rsidRDefault="00280E21">
      <w:pPr>
        <w:spacing w:before="240" w:after="240"/>
        <w:ind w:left="144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 Math 115 with a “C-” or better will also fulfill requirement</w:t>
      </w:r>
    </w:p>
    <w:p w14:paraId="68EF6B4C" w14:textId="77777777" w:rsidR="00740E8E" w:rsidRDefault="00280E21">
      <w:pPr>
        <w:spacing w:before="240" w:after="240"/>
        <w:ind w:left="144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AP/IB Calculus will fulfill requirement</w:t>
      </w:r>
    </w:p>
    <w:p w14:paraId="43F42AC3" w14:textId="77777777" w:rsidR="00740E8E" w:rsidRDefault="00280E21">
      <w:pPr>
        <w:spacing w:before="240" w:after="240"/>
        <w:ind w:left="144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Students who placed into “Calculus Definite” on the Math Placement Exam are exempt from the requirement</w:t>
      </w:r>
    </w:p>
    <w:p w14:paraId="091940C0"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First Year Writing Requirement with a “C” or better</w:t>
      </w:r>
    </w:p>
    <w:p w14:paraId="28D5CB49"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PSYCH 111 or 112</w:t>
      </w:r>
    </w:p>
    <w:p w14:paraId="2CE47893"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MOVESCI 110</w:t>
      </w:r>
    </w:p>
    <w:p w14:paraId="53F27D10"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MOVESCI 230/231 or ANATOMY 403</w:t>
      </w:r>
    </w:p>
    <w:p w14:paraId="18B4AA9A"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AES 220/221 with a “C” or better (Winter only course)</w:t>
      </w:r>
    </w:p>
    <w:p w14:paraId="66019CFA" w14:textId="77777777" w:rsidR="00740E8E" w:rsidRDefault="00280E21">
      <w:pPr>
        <w:spacing w:before="240" w:after="240"/>
        <w:ind w:left="1440"/>
      </w:pPr>
      <w:r>
        <w:rPr>
          <w:rFonts w:ascii="Courier New" w:eastAsia="Courier New" w:hAnsi="Courier New" w:cs="Courier New"/>
          <w:sz w:val="20"/>
          <w:szCs w:val="20"/>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PHYSIOL 201 with a “C” or better also fulfills this requirement.</w:t>
      </w:r>
    </w:p>
    <w:p w14:paraId="66F00426"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One of Stats 250/Stats 280/Soc 210/MOVESCI 250</w:t>
      </w:r>
    </w:p>
    <w:p w14:paraId="20DC2423" w14:textId="77777777" w:rsidR="00740E8E" w:rsidRDefault="00280E21">
      <w:pPr>
        <w:spacing w:before="240" w:after="240"/>
        <w:ind w:left="72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AES 242  </w:t>
      </w:r>
    </w:p>
    <w:p w14:paraId="38630FA2" w14:textId="77777777" w:rsidR="00740E8E" w:rsidRDefault="00280E21">
      <w:pPr>
        <w:spacing w:before="240" w:after="240"/>
      </w:pPr>
      <w:r>
        <w:t>Seniors need to petition AES faculty to begin the program. Petitions will be considered on a case by case basis.</w:t>
      </w:r>
    </w:p>
    <w:p w14:paraId="4B5B872D" w14:textId="77777777" w:rsidR="00740E8E" w:rsidRDefault="00280E21">
      <w:pPr>
        <w:pStyle w:val="Heading1"/>
        <w:keepNext w:val="0"/>
        <w:keepLines w:val="0"/>
        <w:spacing w:before="480"/>
        <w:rPr>
          <w:b/>
          <w:color w:val="000080"/>
          <w:sz w:val="46"/>
          <w:szCs w:val="46"/>
        </w:rPr>
      </w:pPr>
      <w:bookmarkStart w:id="41" w:name="_vvrq8jds5gc" w:colFirst="0" w:colLast="0"/>
      <w:bookmarkStart w:id="42" w:name="_Toc177721220"/>
      <w:bookmarkEnd w:id="41"/>
      <w:r>
        <w:rPr>
          <w:b/>
          <w:color w:val="000080"/>
          <w:sz w:val="46"/>
          <w:szCs w:val="46"/>
        </w:rPr>
        <w:t>Movement Science Major</w:t>
      </w:r>
      <w:bookmarkEnd w:id="42"/>
    </w:p>
    <w:p w14:paraId="115DB493" w14:textId="77777777" w:rsidR="00740E8E" w:rsidRDefault="00280E21">
      <w:pPr>
        <w:spacing w:before="240" w:after="240"/>
      </w:pPr>
      <w:r>
        <w:t>The Movement Science (MOVESCI) major strives to fully develop the intellectual abilities of each student during their learning experiences in the School of Kinesiology. The program emphasizes the study of human movement from biological and behavioral perspectives across the lifespan. The Movement Science Department achieves their mission by offering a diversified program that includes introductory and advanced course work, research, and laboratory experiences. Success is evaluated by the academic and professional placement of graduates.</w:t>
      </w:r>
    </w:p>
    <w:p w14:paraId="52E51C1B" w14:textId="77777777" w:rsidR="00740E8E" w:rsidRDefault="00280E21">
      <w:pPr>
        <w:spacing w:before="240" w:after="240"/>
        <w:rPr>
          <w:b/>
          <w:color w:val="000080"/>
          <w:sz w:val="34"/>
          <w:szCs w:val="34"/>
        </w:rPr>
      </w:pPr>
      <w:r>
        <w:rPr>
          <w:b/>
          <w:color w:val="000080"/>
          <w:sz w:val="34"/>
          <w:szCs w:val="34"/>
        </w:rPr>
        <w:t>Overview</w:t>
      </w:r>
    </w:p>
    <w:p w14:paraId="3A741432" w14:textId="77777777" w:rsidR="00740E8E" w:rsidRDefault="00280E21">
      <w:pPr>
        <w:spacing w:before="240" w:after="240"/>
      </w:pPr>
      <w:r>
        <w:t>The Movement Science major comprises coursework that emphasizes the causes and consequences of human movement from biomechanical, motor control, and development and physiological perspectives. The requirements include courses both in and outside of Kinesiology.</w:t>
      </w:r>
    </w:p>
    <w:p w14:paraId="12379A95" w14:textId="77777777" w:rsidR="00740E8E" w:rsidRDefault="00280E21">
      <w:pPr>
        <w:spacing w:before="240" w:after="240"/>
      </w:pPr>
      <w:r>
        <w:t xml:space="preserve"> The Movement Science curriculum emphasizes competencies in four areas:</w:t>
      </w:r>
    </w:p>
    <w:p w14:paraId="7A32067D" w14:textId="77777777" w:rsidR="00740E8E" w:rsidRDefault="00280E21">
      <w:pPr>
        <w:spacing w:before="240" w:after="240"/>
        <w:ind w:left="1080"/>
      </w:pPr>
      <w:r>
        <w:t>1.</w:t>
      </w:r>
      <w:r>
        <w:rPr>
          <w:sz w:val="14"/>
          <w:szCs w:val="14"/>
        </w:rPr>
        <w:tab/>
      </w:r>
      <w:r>
        <w:t>Three areas of Movement Science: Biomechanics, Motor Control, and Exercise Physiology</w:t>
      </w:r>
    </w:p>
    <w:p w14:paraId="6C2FEABC" w14:textId="77777777" w:rsidR="00740E8E" w:rsidRDefault="00280E21">
      <w:pPr>
        <w:spacing w:before="240" w:after="240"/>
        <w:ind w:left="1080"/>
      </w:pPr>
      <w:r>
        <w:t>2.</w:t>
      </w:r>
      <w:r>
        <w:rPr>
          <w:sz w:val="14"/>
          <w:szCs w:val="14"/>
        </w:rPr>
        <w:tab/>
      </w:r>
      <w:r>
        <w:t>Research</w:t>
      </w:r>
    </w:p>
    <w:p w14:paraId="054D1BEC" w14:textId="77777777" w:rsidR="00740E8E" w:rsidRDefault="00280E21">
      <w:pPr>
        <w:spacing w:before="240" w:after="240"/>
        <w:ind w:left="1080"/>
      </w:pPr>
      <w:r>
        <w:t>3.</w:t>
      </w:r>
      <w:r>
        <w:rPr>
          <w:sz w:val="14"/>
          <w:szCs w:val="14"/>
        </w:rPr>
        <w:tab/>
      </w:r>
      <w:r>
        <w:t>Scientific communication, including written and graphic skills</w:t>
      </w:r>
    </w:p>
    <w:p w14:paraId="7A34D651" w14:textId="77777777" w:rsidR="00740E8E" w:rsidRDefault="00280E21">
      <w:pPr>
        <w:spacing w:before="240" w:after="240"/>
        <w:ind w:left="1080"/>
      </w:pPr>
      <w:r>
        <w:t>4.</w:t>
      </w:r>
      <w:r>
        <w:rPr>
          <w:sz w:val="14"/>
          <w:szCs w:val="14"/>
        </w:rPr>
        <w:tab/>
      </w:r>
      <w:r>
        <w:t>Computer literacy</w:t>
      </w:r>
    </w:p>
    <w:p w14:paraId="580EDA5C" w14:textId="77777777" w:rsidR="00740E8E" w:rsidRDefault="00280E21">
      <w:pPr>
        <w:spacing w:before="240" w:after="240"/>
        <w:jc w:val="both"/>
      </w:pPr>
      <w:r>
        <w:t>Students will gain these competencies by mastering concepts in courses, by exposure to research in laboratory sections of courses, and in independent study and research courses.</w:t>
      </w:r>
    </w:p>
    <w:p w14:paraId="4CDBDBDB" w14:textId="77777777" w:rsidR="00740E8E" w:rsidRDefault="00740E8E"/>
    <w:p w14:paraId="298E31A2" w14:textId="77777777" w:rsidR="00740E8E" w:rsidRDefault="00280E21">
      <w:pPr>
        <w:spacing w:before="240" w:after="240"/>
      </w:pPr>
      <w:r>
        <w:t xml:space="preserve"> </w:t>
      </w:r>
    </w:p>
    <w:p w14:paraId="4F12DBDB" w14:textId="77777777" w:rsidR="00740E8E" w:rsidRDefault="00280E21">
      <w:pPr>
        <w:pStyle w:val="Heading2"/>
        <w:keepNext w:val="0"/>
        <w:keepLines w:val="0"/>
        <w:spacing w:after="80"/>
        <w:rPr>
          <w:b/>
          <w:color w:val="000080"/>
          <w:sz w:val="34"/>
          <w:szCs w:val="34"/>
        </w:rPr>
      </w:pPr>
      <w:bookmarkStart w:id="43" w:name="_ebdv08n3iwl4" w:colFirst="0" w:colLast="0"/>
      <w:bookmarkStart w:id="44" w:name="_Toc177721221"/>
      <w:bookmarkEnd w:id="43"/>
      <w:r>
        <w:rPr>
          <w:b/>
          <w:color w:val="000080"/>
          <w:sz w:val="34"/>
          <w:szCs w:val="34"/>
        </w:rPr>
        <w:t>Content Emphases of Major Areas in Movement Science</w:t>
      </w:r>
      <w:bookmarkEnd w:id="44"/>
    </w:p>
    <w:p w14:paraId="21894FC1" w14:textId="77777777" w:rsidR="00740E8E" w:rsidRDefault="00280E21">
      <w:pPr>
        <w:spacing w:before="240" w:after="240"/>
        <w:rPr>
          <w:b/>
        </w:rPr>
      </w:pPr>
      <w:r>
        <w:rPr>
          <w:b/>
        </w:rPr>
        <w:t>1. Biomechanics</w:t>
      </w:r>
    </w:p>
    <w:p w14:paraId="2BC567DF" w14:textId="77777777" w:rsidR="00740E8E" w:rsidRDefault="00280E21">
      <w:pPr>
        <w:spacing w:before="240" w:after="240"/>
        <w:ind w:left="260" w:firstLine="200"/>
      </w:pPr>
      <w:r>
        <w:rPr>
          <w:sz w:val="20"/>
          <w:szCs w:val="20"/>
        </w:rPr>
        <w:t>●</w:t>
      </w:r>
      <w:r>
        <w:rPr>
          <w:sz w:val="14"/>
          <w:szCs w:val="14"/>
        </w:rPr>
        <w:tab/>
      </w:r>
      <w:r>
        <w:t>Describe movement from kinematics and kinetics perspectives.</w:t>
      </w:r>
    </w:p>
    <w:p w14:paraId="4F2E97CC"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Apply biomechanical concepts and principles to analysis of motor skills among diverse and special populations.</w:t>
      </w:r>
    </w:p>
    <w:p w14:paraId="49825961"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underlying physical mechanisms involved in the control and coordination of movements.</w:t>
      </w:r>
    </w:p>
    <w:p w14:paraId="28ABCA23"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basic mechanical properties of muscle, tendon, ligament and bone.</w:t>
      </w:r>
    </w:p>
    <w:p w14:paraId="617669C5"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Relate the mechanical loads placed on the human body to the mechanical properties of tissues.</w:t>
      </w:r>
    </w:p>
    <w:p w14:paraId="16C4883B"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Identify basic biomechanical mechanisms used by humans to reduce metabolic cost and fatigue during movement.</w:t>
      </w:r>
    </w:p>
    <w:p w14:paraId="0CAAF4DC" w14:textId="77777777" w:rsidR="00740E8E" w:rsidRDefault="00280E21">
      <w:pPr>
        <w:spacing w:before="240" w:after="240"/>
        <w:ind w:left="520" w:hanging="260"/>
      </w:pPr>
      <w:r>
        <w:t xml:space="preserve"> </w:t>
      </w:r>
    </w:p>
    <w:p w14:paraId="158062F5" w14:textId="77777777" w:rsidR="00740E8E" w:rsidRDefault="00280E21">
      <w:pPr>
        <w:spacing w:before="240" w:after="240"/>
        <w:ind w:left="260"/>
      </w:pPr>
      <w:r>
        <w:t xml:space="preserve"> </w:t>
      </w:r>
    </w:p>
    <w:p w14:paraId="79610BF8" w14:textId="77777777" w:rsidR="00740E8E" w:rsidRDefault="00280E21">
      <w:pPr>
        <w:spacing w:before="240" w:after="240"/>
        <w:rPr>
          <w:b/>
        </w:rPr>
      </w:pPr>
      <w:r>
        <w:rPr>
          <w:b/>
        </w:rPr>
        <w:t>2. Exercise Physiology</w:t>
      </w:r>
    </w:p>
    <w:p w14:paraId="1B15276D" w14:textId="77777777" w:rsidR="00740E8E" w:rsidRDefault="00280E21">
      <w:pPr>
        <w:spacing w:before="240" w:after="240"/>
        <w:ind w:left="2420" w:hanging="980"/>
      </w:pPr>
      <w:r>
        <w:rPr>
          <w:sz w:val="20"/>
          <w:szCs w:val="20"/>
        </w:rPr>
        <w:t>●</w:t>
      </w:r>
      <w:r>
        <w:rPr>
          <w:sz w:val="14"/>
          <w:szCs w:val="14"/>
        </w:rPr>
        <w:t xml:space="preserve">   </w:t>
      </w:r>
      <w:r>
        <w:t>Focus on metabolic, hormonal, cardiovascular responses to acute and chronic activity</w:t>
      </w:r>
    </w:p>
    <w:p w14:paraId="3FC87E05" w14:textId="0C02B853" w:rsidR="00740E8E" w:rsidRDefault="00280E21">
      <w:pPr>
        <w:spacing w:before="240" w:after="240"/>
        <w:ind w:left="260"/>
      </w:pPr>
      <w:r>
        <w:t>·</w:t>
      </w:r>
      <w:r>
        <w:rPr>
          <w:rFonts w:ascii="Times New Roman" w:eastAsia="Times New Roman" w:hAnsi="Times New Roman" w:cs="Times New Roman"/>
          <w:sz w:val="14"/>
          <w:szCs w:val="14"/>
        </w:rPr>
        <w:t xml:space="preserve">     </w:t>
      </w:r>
      <w:r>
        <w:t>Understand regulation of different biological functions including cardiovascular, renal,</w:t>
      </w:r>
      <w:r w:rsidR="006D224C">
        <w:t xml:space="preserve"> </w:t>
      </w:r>
      <w:r>
        <w:rPr>
          <w:rFonts w:ascii="Times New Roman" w:eastAsia="Times New Roman" w:hAnsi="Times New Roman" w:cs="Times New Roman"/>
          <w:sz w:val="14"/>
          <w:szCs w:val="14"/>
        </w:rPr>
        <w:t xml:space="preserve"> </w:t>
      </w:r>
      <w:r>
        <w:t>pulmonary, musculoskeletal and endocrine systems during rest and movement.</w:t>
      </w:r>
    </w:p>
    <w:p w14:paraId="099768CD"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mechanisms causing biological adaptations to chronic exercise at the molecular, cellular, systemic and whole-body level.</w:t>
      </w:r>
    </w:p>
    <w:p w14:paraId="109C31EE"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relationships between physical activity, energy, nutrition, chronic disease and health.</w:t>
      </w:r>
    </w:p>
    <w:p w14:paraId="53342671"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cardiorespiratory, nutritional, bioenergetic, metabolic, and endocrine basis of human performance.</w:t>
      </w:r>
    </w:p>
    <w:p w14:paraId="12B3929F"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and appreciate racial, ethnic, age-associated, and gender differences in exercise performance and in biological adaptations to movement.</w:t>
      </w:r>
    </w:p>
    <w:p w14:paraId="0E0CA1E0"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Assess flexibility, strength, and endurance factors that influence movement and physical performance.</w:t>
      </w:r>
    </w:p>
    <w:p w14:paraId="15AAC620" w14:textId="77777777" w:rsidR="00740E8E" w:rsidRDefault="00280E21">
      <w:pPr>
        <w:spacing w:before="240" w:after="240"/>
        <w:ind w:left="260"/>
      </w:pPr>
      <w:r>
        <w:t xml:space="preserve"> </w:t>
      </w:r>
    </w:p>
    <w:p w14:paraId="537F727F" w14:textId="77777777" w:rsidR="00740E8E" w:rsidRDefault="00280E21">
      <w:pPr>
        <w:spacing w:before="240" w:after="240"/>
        <w:rPr>
          <w:b/>
        </w:rPr>
      </w:pPr>
      <w:r>
        <w:rPr>
          <w:b/>
        </w:rPr>
        <w:t>3. Motor Control and Development</w:t>
      </w:r>
    </w:p>
    <w:p w14:paraId="5B5846CE"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Describe movement from a kinematic and associated muscle activation pattern perspective.</w:t>
      </w:r>
    </w:p>
    <w:p w14:paraId="64A1306A"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Apply motor development and motor control concepts and principles to analysis of motor skills among diverse and special populations.</w:t>
      </w:r>
    </w:p>
    <w:p w14:paraId="16CB3BB6"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Identify and differentiate among the diverse theories of motor skill acquisition.</w:t>
      </w:r>
    </w:p>
    <w:p w14:paraId="0DBE697F"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Identify factors affecting motor behavior, including physical growth, physical activity, physiological, perceptual and cognitive changes and sociocultural practices.</w:t>
      </w:r>
    </w:p>
    <w:p w14:paraId="5CE1DF56" w14:textId="77777777" w:rsidR="00740E8E" w:rsidRDefault="00280E21">
      <w:pPr>
        <w:spacing w:before="240" w:after="240"/>
        <w:ind w:left="1700" w:hanging="260"/>
      </w:pPr>
      <w:r>
        <w:rPr>
          <w:rFonts w:ascii="Courier New" w:eastAsia="Courier New" w:hAnsi="Courier New" w:cs="Courier New"/>
        </w:rPr>
        <w:t>o</w:t>
      </w:r>
      <w:r>
        <w:rPr>
          <w:rFonts w:ascii="Times New Roman" w:eastAsia="Times New Roman" w:hAnsi="Times New Roman" w:cs="Times New Roman"/>
          <w:sz w:val="14"/>
          <w:szCs w:val="14"/>
        </w:rPr>
        <w:t xml:space="preserve">  </w:t>
      </w:r>
      <w:r>
        <w:t>Understand the interaction between motor behavior and physical activity throughout the lifespan</w:t>
      </w:r>
    </w:p>
    <w:p w14:paraId="6041DAE7"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the interaction between perception and action throughout the lifespan.</w:t>
      </w:r>
    </w:p>
    <w:p w14:paraId="5977C900"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basic principles underlying neural and neuromuscular communication.</w:t>
      </w:r>
    </w:p>
    <w:p w14:paraId="6366F338"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the relationship between central nervous system structure and function as it applies to human motor control in the context of health and disease.</w:t>
      </w:r>
    </w:p>
    <w:p w14:paraId="7F8D8C99" w14:textId="77777777" w:rsidR="00740E8E" w:rsidRDefault="00280E21">
      <w:pPr>
        <w:spacing w:before="240" w:after="240"/>
        <w:ind w:left="260"/>
      </w:pPr>
      <w:r>
        <w:t>·</w:t>
      </w:r>
      <w:r>
        <w:rPr>
          <w:rFonts w:ascii="Times New Roman" w:eastAsia="Times New Roman" w:hAnsi="Times New Roman" w:cs="Times New Roman"/>
          <w:sz w:val="14"/>
          <w:szCs w:val="14"/>
        </w:rPr>
        <w:t xml:space="preserve">     </w:t>
      </w:r>
      <w:r>
        <w:t>Understand the normal course of physical growth and maturation throughout the lifespan.</w:t>
      </w:r>
    </w:p>
    <w:p w14:paraId="7457C0F1" w14:textId="77777777" w:rsidR="00740E8E" w:rsidRDefault="00280E21">
      <w:pPr>
        <w:spacing w:before="240" w:after="240"/>
        <w:ind w:left="260"/>
      </w:pPr>
      <w:r>
        <w:t xml:space="preserve"> </w:t>
      </w:r>
    </w:p>
    <w:p w14:paraId="6591C506" w14:textId="77777777" w:rsidR="00740E8E" w:rsidRDefault="00280E21">
      <w:pPr>
        <w:pStyle w:val="Heading2"/>
        <w:keepNext w:val="0"/>
        <w:keepLines w:val="0"/>
        <w:spacing w:after="80"/>
        <w:rPr>
          <w:b/>
          <w:color w:val="000080"/>
          <w:sz w:val="34"/>
          <w:szCs w:val="34"/>
        </w:rPr>
      </w:pPr>
      <w:bookmarkStart w:id="45" w:name="_vdqwohs5mbhh" w:colFirst="0" w:colLast="0"/>
      <w:bookmarkStart w:id="46" w:name="_Toc177721222"/>
      <w:bookmarkEnd w:id="45"/>
      <w:r>
        <w:rPr>
          <w:b/>
          <w:color w:val="000080"/>
          <w:sz w:val="34"/>
          <w:szCs w:val="34"/>
        </w:rPr>
        <w:t>Requirements</w:t>
      </w:r>
      <w:bookmarkEnd w:id="46"/>
    </w:p>
    <w:p w14:paraId="2440718A" w14:textId="77777777" w:rsidR="00740E8E" w:rsidRDefault="00280E21">
      <w:pPr>
        <w:spacing w:before="240" w:after="240"/>
      </w:pPr>
      <w:r>
        <w:t>The Movement Science curriculum requires courses in of the following five categories:</w:t>
      </w:r>
    </w:p>
    <w:p w14:paraId="5750865C" w14:textId="77777777" w:rsidR="00740E8E" w:rsidRDefault="00280E21">
      <w:pPr>
        <w:pStyle w:val="Heading3"/>
        <w:keepNext w:val="0"/>
        <w:keepLines w:val="0"/>
        <w:spacing w:before="280"/>
        <w:rPr>
          <w:b/>
          <w:color w:val="000000"/>
          <w:sz w:val="26"/>
          <w:szCs w:val="26"/>
        </w:rPr>
      </w:pPr>
      <w:bookmarkStart w:id="47" w:name="_b4llz2tzjsc" w:colFirst="0" w:colLast="0"/>
      <w:bookmarkStart w:id="48" w:name="_Toc177721223"/>
      <w:bookmarkEnd w:id="47"/>
      <w:r>
        <w:rPr>
          <w:b/>
          <w:color w:val="000000"/>
          <w:sz w:val="26"/>
          <w:szCs w:val="26"/>
        </w:rPr>
        <w:t>Required Non-Kinesiology Prerequisite Courses (38 credits)</w:t>
      </w:r>
      <w:bookmarkEnd w:id="48"/>
    </w:p>
    <w:p w14:paraId="473F5F59" w14:textId="77777777" w:rsidR="00740E8E" w:rsidRDefault="00280E21">
      <w:pPr>
        <w:spacing w:before="240" w:after="240"/>
      </w:pPr>
      <w:r>
        <w:rPr>
          <w:b/>
        </w:rPr>
        <w:t>BIOLOGY 171</w:t>
      </w:r>
      <w:r>
        <w:t xml:space="preserve"> – Introductory Biology: Ecology and Evolution (4 cr.). External Transfer Students can also fulfill the introductory biology lecture sequence with successful completion of Biology 191 and Biology 192.</w:t>
      </w:r>
    </w:p>
    <w:p w14:paraId="6539B0B2" w14:textId="77777777" w:rsidR="00740E8E" w:rsidRDefault="00280E21">
      <w:pPr>
        <w:spacing w:before="240" w:after="240"/>
      </w:pPr>
      <w:r>
        <w:rPr>
          <w:b/>
        </w:rPr>
        <w:t xml:space="preserve">BIOLOGY 172 </w:t>
      </w:r>
      <w:r>
        <w:t xml:space="preserve">– Introductory Biology: Cellular, Molecular, and Developmental. </w:t>
      </w:r>
      <w:r>
        <w:rPr>
          <w:i/>
        </w:rPr>
        <w:t xml:space="preserve">Advisory Prerequisite: Prior or concurrent enrollment in Chem 130. </w:t>
      </w:r>
      <w:r>
        <w:t>(4 cr.)</w:t>
      </w:r>
      <w:r>
        <w:rPr>
          <w:b/>
        </w:rPr>
        <w:t xml:space="preserve"> </w:t>
      </w:r>
      <w:r>
        <w:t xml:space="preserve">or </w:t>
      </w:r>
      <w:r>
        <w:rPr>
          <w:b/>
        </w:rPr>
        <w:t xml:space="preserve">BIOLOGY 174 </w:t>
      </w:r>
      <w:r>
        <w:t>–</w:t>
      </w:r>
      <w:r>
        <w:rPr>
          <w:b/>
        </w:rPr>
        <w:t xml:space="preserve"> </w:t>
      </w:r>
      <w:r>
        <w:t xml:space="preserve">Introduction to Cell and Molecular Biology. </w:t>
      </w:r>
      <w:r>
        <w:rPr>
          <w:i/>
        </w:rPr>
        <w:t xml:space="preserve">Biology 174 is equivalent to Biology 172, but Biology 174 involves a different learning format (reading prior to class, minimal lectures, group work and problem solving).  Students should elect either Biology 172 or Biology 174 NOT both.  Advisory Prerequisite: Prior or concurrent enrollment in Chem 130. </w:t>
      </w:r>
      <w:r>
        <w:t>(4 cr.). External Transfer Students can also fulfill the introductory biology lecture sequence with successful completion of Biology 191 and Biology 192.</w:t>
      </w:r>
    </w:p>
    <w:p w14:paraId="713C94EC" w14:textId="77777777" w:rsidR="00740E8E" w:rsidRDefault="00280E21">
      <w:pPr>
        <w:spacing w:before="240" w:after="240"/>
      </w:pPr>
      <w:r>
        <w:rPr>
          <w:b/>
        </w:rPr>
        <w:t>BIOLOGY 173</w:t>
      </w:r>
      <w:r>
        <w:t xml:space="preserve"> – Introductory Biology Laboratory. </w:t>
      </w:r>
      <w:r>
        <w:rPr>
          <w:i/>
        </w:rPr>
        <w:t xml:space="preserve">Enforced Prerequisite: Biology 163 or 171 or 172 or 174 or 195. Advisory Prerequisite: Students should have completed one of the introductory lecture courses (either Biology 171 or (172 or 174)) and be concurrently enrolled in the other course. AP Credit (BIOLOGY 195) will not fulfill this lab requirement. </w:t>
      </w:r>
      <w:r>
        <w:t>(2 cr.)</w:t>
      </w:r>
    </w:p>
    <w:p w14:paraId="3C2A1008" w14:textId="77777777" w:rsidR="00740E8E" w:rsidRDefault="00280E21">
      <w:pPr>
        <w:spacing w:before="240" w:after="240"/>
      </w:pPr>
      <w:r>
        <w:rPr>
          <w:b/>
        </w:rPr>
        <w:t>CHEM 130</w:t>
      </w:r>
      <w:r>
        <w:t xml:space="preserve"> – General Chemistry: Macroscopic Investigations and Reaction Principles. </w:t>
      </w:r>
      <w:r>
        <w:rPr>
          <w:i/>
        </w:rPr>
        <w:t xml:space="preserve">For students who do not take CHEM 130, successful completion of CHEM 210 will fulfill this requirement. </w:t>
      </w:r>
      <w:r>
        <w:t>(3 cr.)</w:t>
      </w:r>
    </w:p>
    <w:p w14:paraId="34B5C4C5" w14:textId="77777777" w:rsidR="00740E8E" w:rsidRDefault="00280E21">
      <w:pPr>
        <w:spacing w:before="240" w:after="240"/>
      </w:pPr>
      <w:r>
        <w:rPr>
          <w:b/>
        </w:rPr>
        <w:t>FYWR or ENGLISH 125</w:t>
      </w:r>
      <w:r>
        <w:t xml:space="preserve"> – Writing and Academic Inquiry (4 cr.) (C or better)</w:t>
      </w:r>
    </w:p>
    <w:p w14:paraId="3C4A8672" w14:textId="77777777" w:rsidR="00740E8E" w:rsidRDefault="00280E21">
      <w:pPr>
        <w:spacing w:before="240" w:after="240"/>
        <w:rPr>
          <w:i/>
        </w:rPr>
      </w:pPr>
      <w:r>
        <w:rPr>
          <w:b/>
        </w:rPr>
        <w:t>MATH 115</w:t>
      </w:r>
      <w:r>
        <w:t xml:space="preserve"> – Calculus I (4 cr.)</w:t>
      </w:r>
      <w:r>
        <w:rPr>
          <w:i/>
        </w:rPr>
        <w:t xml:space="preserve"> AP credit for MATH 120 or MATH 120/121 will fulfill this requirement.</w:t>
      </w:r>
    </w:p>
    <w:p w14:paraId="121484D4" w14:textId="77777777" w:rsidR="00740E8E" w:rsidRDefault="00280E21">
      <w:pPr>
        <w:spacing w:before="240" w:after="240"/>
      </w:pPr>
      <w:r>
        <w:rPr>
          <w:b/>
        </w:rPr>
        <w:t>ANATOMY 403</w:t>
      </w:r>
      <w:r>
        <w:t xml:space="preserve"> – Human Anatomy:  Structure and Function (5 cr.)</w:t>
      </w:r>
    </w:p>
    <w:p w14:paraId="38388272" w14:textId="77777777" w:rsidR="00740E8E" w:rsidRDefault="00280E21">
      <w:pPr>
        <w:spacing w:before="240" w:after="240"/>
      </w:pPr>
      <w:r>
        <w:rPr>
          <w:b/>
        </w:rPr>
        <w:t xml:space="preserve">PHYSICS 125 </w:t>
      </w:r>
      <w:r>
        <w:t>– Transfer credit for algebra-based Physics I (mechanical)</w:t>
      </w:r>
    </w:p>
    <w:p w14:paraId="6AF1298D" w14:textId="77777777" w:rsidR="00740E8E" w:rsidRDefault="00280E21">
      <w:pPr>
        <w:spacing w:before="240" w:after="240"/>
        <w:ind w:left="820"/>
      </w:pPr>
      <w:r>
        <w:t xml:space="preserve">or </w:t>
      </w:r>
      <w:r>
        <w:rPr>
          <w:b/>
        </w:rPr>
        <w:t xml:space="preserve">PHYSICS 140 </w:t>
      </w:r>
      <w:r>
        <w:t>– General Physics I (4 cr.) (C- or better)</w:t>
      </w:r>
    </w:p>
    <w:p w14:paraId="40D3F3C5" w14:textId="77777777" w:rsidR="00740E8E" w:rsidRDefault="00280E21">
      <w:pPr>
        <w:spacing w:before="240" w:after="240"/>
        <w:ind w:left="820"/>
      </w:pPr>
      <w:r>
        <w:t xml:space="preserve">or </w:t>
      </w:r>
      <w:r>
        <w:rPr>
          <w:b/>
        </w:rPr>
        <w:t>PHYSICS 150</w:t>
      </w:r>
      <w:r>
        <w:t xml:space="preserve"> – Physics for the Life Sciences I (4 cr.) (C- or better)</w:t>
      </w:r>
    </w:p>
    <w:p w14:paraId="1E3B95A0" w14:textId="77777777" w:rsidR="00740E8E" w:rsidRDefault="00280E21">
      <w:pPr>
        <w:spacing w:before="240" w:after="240"/>
      </w:pPr>
      <w:r>
        <w:rPr>
          <w:b/>
        </w:rPr>
        <w:t>PHYSIOL 201</w:t>
      </w:r>
      <w:r>
        <w:t xml:space="preserve"> - Introduction to Human Physiology. </w:t>
      </w:r>
      <w:r>
        <w:rPr>
          <w:i/>
        </w:rPr>
        <w:t>Prior completion of Biology 172 or Biology 174 strongly recommended.</w:t>
      </w:r>
      <w:r>
        <w:t xml:space="preserve"> (4 cr.)</w:t>
      </w:r>
    </w:p>
    <w:p w14:paraId="6EE7D26B" w14:textId="77777777" w:rsidR="00740E8E" w:rsidRDefault="00280E21">
      <w:pPr>
        <w:spacing w:before="240" w:after="240"/>
        <w:rPr>
          <w:i/>
        </w:rPr>
      </w:pPr>
      <w:r>
        <w:rPr>
          <w:b/>
        </w:rPr>
        <w:t>PSYCH 111</w:t>
      </w:r>
      <w:r>
        <w:t xml:space="preserve"> - Introduction to Psychology (4 cr.) or </w:t>
      </w:r>
      <w:r>
        <w:rPr>
          <w:b/>
        </w:rPr>
        <w:t xml:space="preserve">PSYCH 112 </w:t>
      </w:r>
      <w:r>
        <w:t xml:space="preserve">– Introduction to Psychology as a Natural Science. (4 cr.) </w:t>
      </w:r>
      <w:r>
        <w:rPr>
          <w:i/>
        </w:rPr>
        <w:t>Students should elect either PSYCH 111 or PSYCH 112, NOT both.</w:t>
      </w:r>
    </w:p>
    <w:p w14:paraId="4E805505" w14:textId="77777777" w:rsidR="00740E8E" w:rsidRDefault="00280E21">
      <w:pPr>
        <w:spacing w:before="240" w:after="240"/>
        <w:ind w:left="720"/>
        <w:rPr>
          <w:i/>
        </w:rPr>
      </w:pPr>
      <w:r>
        <w:rPr>
          <w:i/>
        </w:rPr>
        <w:t xml:space="preserve"> </w:t>
      </w:r>
    </w:p>
    <w:p w14:paraId="2C4A8E4A" w14:textId="77777777" w:rsidR="00740E8E" w:rsidRDefault="00280E21">
      <w:pPr>
        <w:pStyle w:val="Heading3"/>
        <w:keepNext w:val="0"/>
        <w:keepLines w:val="0"/>
        <w:spacing w:before="280"/>
        <w:rPr>
          <w:b/>
          <w:color w:val="000000"/>
          <w:sz w:val="26"/>
          <w:szCs w:val="26"/>
        </w:rPr>
      </w:pPr>
      <w:bookmarkStart w:id="49" w:name="_y6aiia2k481x" w:colFirst="0" w:colLast="0"/>
      <w:bookmarkStart w:id="50" w:name="_Toc177721224"/>
      <w:bookmarkEnd w:id="49"/>
      <w:r>
        <w:rPr>
          <w:b/>
          <w:color w:val="000000"/>
          <w:sz w:val="26"/>
          <w:szCs w:val="26"/>
        </w:rPr>
        <w:t>Required Core Kinesiology Prerequisite Courses (6 credit hours)</w:t>
      </w:r>
      <w:bookmarkEnd w:id="50"/>
    </w:p>
    <w:p w14:paraId="43416ED2" w14:textId="77777777" w:rsidR="00740E8E" w:rsidRDefault="00280E21">
      <w:pPr>
        <w:spacing w:before="240" w:after="240"/>
      </w:pPr>
      <w:r>
        <w:rPr>
          <w:b/>
        </w:rPr>
        <w:t>MOVESCI 110</w:t>
      </w:r>
      <w:r>
        <w:t xml:space="preserve"> – Biological and Behavioral Bases of Human Movement (3 cr.)</w:t>
      </w:r>
    </w:p>
    <w:p w14:paraId="40454222" w14:textId="77777777" w:rsidR="00740E8E" w:rsidRDefault="00280E21">
      <w:pPr>
        <w:spacing w:before="240" w:after="240"/>
      </w:pPr>
      <w:r>
        <w:rPr>
          <w:b/>
        </w:rPr>
        <w:t xml:space="preserve">MOVESCI 219 </w:t>
      </w:r>
      <w:r>
        <w:t>– Scientific Writing (3 cr.)</w:t>
      </w:r>
    </w:p>
    <w:p w14:paraId="3C06F602" w14:textId="77777777" w:rsidR="00740E8E" w:rsidRDefault="00280E21">
      <w:pPr>
        <w:pStyle w:val="Heading3"/>
        <w:keepNext w:val="0"/>
        <w:keepLines w:val="0"/>
        <w:spacing w:before="280"/>
        <w:rPr>
          <w:b/>
          <w:color w:val="000000"/>
          <w:sz w:val="26"/>
          <w:szCs w:val="26"/>
        </w:rPr>
      </w:pPr>
      <w:bookmarkStart w:id="51" w:name="_je7e7xdw9m1" w:colFirst="0" w:colLast="0"/>
      <w:bookmarkStart w:id="52" w:name="_Toc177721225"/>
      <w:bookmarkEnd w:id="51"/>
      <w:r>
        <w:rPr>
          <w:b/>
          <w:color w:val="000000"/>
          <w:sz w:val="26"/>
          <w:szCs w:val="26"/>
        </w:rPr>
        <w:t>University Distribution Courses (36 credit hours)</w:t>
      </w:r>
      <w:bookmarkEnd w:id="52"/>
    </w:p>
    <w:p w14:paraId="72187487" w14:textId="77777777" w:rsidR="00740E8E" w:rsidRDefault="00280E21">
      <w:pPr>
        <w:spacing w:before="240" w:after="240"/>
      </w:pPr>
      <w:r>
        <w:t>Students must complete the Distribution Requirement of a minimum of 12 credits in Humanities, 12 credits in Natural Science, and 12 credits in Social Science.</w:t>
      </w:r>
    </w:p>
    <w:p w14:paraId="2F3B5C06" w14:textId="77777777" w:rsidR="00740E8E" w:rsidRDefault="00280E21">
      <w:pPr>
        <w:spacing w:before="240" w:after="240"/>
      </w:pPr>
      <w:r>
        <w:t xml:space="preserve">To see which Movement Science required courses count toward distribution, students should refer to the </w:t>
      </w:r>
      <w:r>
        <w:rPr>
          <w:b/>
        </w:rPr>
        <w:t>MOVESCI Record Sheet</w:t>
      </w:r>
      <w:r>
        <w:t xml:space="preserve">, found on the </w:t>
      </w:r>
      <w:r>
        <w:rPr>
          <w:b/>
        </w:rPr>
        <w:t>Forms and Bulletins</w:t>
      </w:r>
      <w:r>
        <w:t xml:space="preserve"> page of the Kinesiology website (</w:t>
      </w:r>
      <w:hyperlink r:id="rId74">
        <w:r>
          <w:rPr>
            <w:color w:val="0563C1"/>
            <w:u w:val="single"/>
          </w:rPr>
          <w:t>https://www.kines.umich.edu/student-services/forms-bulletins</w:t>
        </w:r>
      </w:hyperlink>
      <w:r>
        <w:t xml:space="preserve">). For general distribution information, go to the </w:t>
      </w:r>
      <w:hyperlink r:id="rId75">
        <w:r>
          <w:rPr>
            <w:color w:val="1155CC"/>
            <w:u w:val="single"/>
          </w:rPr>
          <w:t>LSA Course Guide.</w:t>
        </w:r>
      </w:hyperlink>
    </w:p>
    <w:p w14:paraId="13462B1F" w14:textId="77777777" w:rsidR="00740E8E" w:rsidRDefault="00280E21">
      <w:pPr>
        <w:spacing w:before="240" w:after="240"/>
      </w:pPr>
      <w:r>
        <w:t xml:space="preserve"> </w:t>
      </w:r>
    </w:p>
    <w:p w14:paraId="05F10F0B" w14:textId="77777777" w:rsidR="00740E8E" w:rsidRDefault="00280E21">
      <w:pPr>
        <w:pStyle w:val="Heading3"/>
        <w:keepNext w:val="0"/>
        <w:keepLines w:val="0"/>
        <w:spacing w:before="280"/>
        <w:rPr>
          <w:b/>
          <w:color w:val="000000"/>
          <w:sz w:val="26"/>
          <w:szCs w:val="26"/>
        </w:rPr>
      </w:pPr>
      <w:bookmarkStart w:id="53" w:name="_i8ny6wtb900x" w:colFirst="0" w:colLast="0"/>
      <w:bookmarkStart w:id="54" w:name="_Toc177721226"/>
      <w:bookmarkEnd w:id="53"/>
      <w:r>
        <w:rPr>
          <w:b/>
          <w:color w:val="000000"/>
          <w:sz w:val="26"/>
          <w:szCs w:val="26"/>
        </w:rPr>
        <w:t>Core Movement Science Courses (19 credit hours)</w:t>
      </w:r>
      <w:bookmarkEnd w:id="54"/>
    </w:p>
    <w:p w14:paraId="0BDAD71D" w14:textId="77777777" w:rsidR="00740E8E" w:rsidRDefault="00280E21">
      <w:pPr>
        <w:spacing w:before="240" w:after="240"/>
      </w:pPr>
      <w:r>
        <w:rPr>
          <w:b/>
        </w:rPr>
        <w:t xml:space="preserve">MOVESCI 230 </w:t>
      </w:r>
      <w:r>
        <w:t xml:space="preserve">– Human Musculoskeletal Anatomy. </w:t>
      </w:r>
      <w:r>
        <w:rPr>
          <w:i/>
        </w:rPr>
        <w:t xml:space="preserve"> Must be concurrently enrolled in MOVESCI 231. </w:t>
      </w:r>
      <w:r>
        <w:t>(3 cr.)</w:t>
      </w:r>
    </w:p>
    <w:p w14:paraId="657B3D43" w14:textId="77777777" w:rsidR="00740E8E" w:rsidRDefault="00280E21">
      <w:pPr>
        <w:spacing w:before="240" w:after="240"/>
      </w:pPr>
      <w:r>
        <w:rPr>
          <w:b/>
        </w:rPr>
        <w:t xml:space="preserve">MOVESCI 231 </w:t>
      </w:r>
      <w:r>
        <w:t xml:space="preserve">– Human Musculoskeletal Anatomy Lab. </w:t>
      </w:r>
      <w:r>
        <w:rPr>
          <w:i/>
        </w:rPr>
        <w:t xml:space="preserve">Must be concurrently enrolled in MOVESCI 230. </w:t>
      </w:r>
      <w:r>
        <w:t>(1cr.)</w:t>
      </w:r>
    </w:p>
    <w:p w14:paraId="43EA295A" w14:textId="77777777" w:rsidR="00740E8E" w:rsidRDefault="00280E21">
      <w:pPr>
        <w:spacing w:before="240" w:after="240"/>
      </w:pPr>
      <w:r>
        <w:rPr>
          <w:b/>
        </w:rPr>
        <w:t xml:space="preserve">MOVESCI 250 </w:t>
      </w:r>
      <w:r>
        <w:t>– Statistics and Research Methods in Movement Science (3 cr.)</w:t>
      </w:r>
    </w:p>
    <w:p w14:paraId="09413EC3" w14:textId="77777777" w:rsidR="00740E8E" w:rsidRDefault="00280E21">
      <w:pPr>
        <w:spacing w:before="240" w:after="240"/>
      </w:pPr>
      <w:r>
        <w:rPr>
          <w:b/>
        </w:rPr>
        <w:t>MOVESCI 320</w:t>
      </w:r>
      <w:r>
        <w:t xml:space="preserve"> – Motor Control. </w:t>
      </w:r>
      <w:r>
        <w:rPr>
          <w:i/>
        </w:rPr>
        <w:t>Prerequisites</w:t>
      </w:r>
      <w:r>
        <w:t xml:space="preserve">: </w:t>
      </w:r>
      <w:r>
        <w:rPr>
          <w:i/>
        </w:rPr>
        <w:t>MOVESCI 110, MOVESCI 219, ANATOMY 403 or MOVESCI 230 or AT/PHYSED 310 or AT/AES 220, MOVESCI 250, PHYSIOL 201 or MOVESCI 361.</w:t>
      </w:r>
      <w:r>
        <w:t xml:space="preserve"> (4 cr.)*</w:t>
      </w:r>
    </w:p>
    <w:p w14:paraId="271162E2" w14:textId="77777777" w:rsidR="00740E8E" w:rsidRDefault="00280E21">
      <w:pPr>
        <w:spacing w:before="240" w:after="240"/>
      </w:pPr>
      <w:r>
        <w:rPr>
          <w:b/>
        </w:rPr>
        <w:t>MOVESCI 330</w:t>
      </w:r>
      <w:r>
        <w:t xml:space="preserve"> – Biomechanics of Human Movement. </w:t>
      </w:r>
      <w:r>
        <w:rPr>
          <w:i/>
        </w:rPr>
        <w:t>Prerequisites</w:t>
      </w:r>
      <w:r>
        <w:t xml:space="preserve">: </w:t>
      </w:r>
      <w:r>
        <w:rPr>
          <w:i/>
        </w:rPr>
        <w:t>MOVESCI 110, MOVESCI 219, MATH 115, ANATOMY 403 or MOVESCI 230, or AT/PHYSED 310 or AT/AES 220, and PHYSICS 125 transfer credit or a C- minimum grade in PHYSICS 135,139, 140 or 150.</w:t>
      </w:r>
      <w:r>
        <w:t xml:space="preserve"> (4 cr.)*</w:t>
      </w:r>
    </w:p>
    <w:p w14:paraId="610B39BD" w14:textId="77777777" w:rsidR="00740E8E" w:rsidRDefault="00280E21">
      <w:pPr>
        <w:spacing w:before="240" w:after="240"/>
      </w:pPr>
      <w:r>
        <w:rPr>
          <w:b/>
        </w:rPr>
        <w:t xml:space="preserve">MOVESCI 340 </w:t>
      </w:r>
      <w:r>
        <w:t xml:space="preserve">– Exercise Physiology. </w:t>
      </w:r>
      <w:r>
        <w:rPr>
          <w:i/>
        </w:rPr>
        <w:t>Prerequisites</w:t>
      </w:r>
      <w:r>
        <w:t xml:space="preserve">: </w:t>
      </w:r>
      <w:r>
        <w:rPr>
          <w:i/>
        </w:rPr>
        <w:t>MOVESCI 110, MOVESCI 219, ANATOMY 403 or MOVESCI 230 or AT/PHYSED 310 or AT/AES 220, MOVESCI 250, PHYSIOL 201; CHEM 130 recommended.</w:t>
      </w:r>
      <w:r>
        <w:t xml:space="preserve"> (4 cr.)[2] [3] *</w:t>
      </w:r>
    </w:p>
    <w:p w14:paraId="06B2E600" w14:textId="77777777" w:rsidR="00740E8E" w:rsidRDefault="00280E21">
      <w:pPr>
        <w:spacing w:before="240" w:after="240"/>
        <w:rPr>
          <w:b/>
        </w:rPr>
      </w:pPr>
      <w:r>
        <w:rPr>
          <w:b/>
        </w:rPr>
        <w:t>*All Movement Science Core classes (320, 330 and 340) must be taken at the University of Michigan.</w:t>
      </w:r>
    </w:p>
    <w:p w14:paraId="182E356A" w14:textId="77777777" w:rsidR="00740E8E" w:rsidRDefault="00280E21">
      <w:pPr>
        <w:spacing w:before="240" w:after="240"/>
        <w:rPr>
          <w:b/>
        </w:rPr>
      </w:pPr>
      <w:r>
        <w:rPr>
          <w:b/>
        </w:rPr>
        <w:t xml:space="preserve"> </w:t>
      </w:r>
    </w:p>
    <w:p w14:paraId="3FC3EBD0" w14:textId="77777777" w:rsidR="00740E8E" w:rsidRDefault="00280E21">
      <w:pPr>
        <w:pStyle w:val="Heading3"/>
        <w:keepNext w:val="0"/>
        <w:keepLines w:val="0"/>
        <w:spacing w:before="280"/>
        <w:rPr>
          <w:b/>
          <w:color w:val="000000"/>
          <w:sz w:val="26"/>
          <w:szCs w:val="26"/>
        </w:rPr>
      </w:pPr>
      <w:bookmarkStart w:id="55" w:name="_34y0lwitpx0z" w:colFirst="0" w:colLast="0"/>
      <w:bookmarkStart w:id="56" w:name="_Toc177721227"/>
      <w:bookmarkEnd w:id="55"/>
      <w:r>
        <w:rPr>
          <w:b/>
          <w:color w:val="000000"/>
          <w:sz w:val="26"/>
          <w:szCs w:val="26"/>
        </w:rPr>
        <w:t>Upper-Level Elective Courses</w:t>
      </w:r>
      <w:bookmarkEnd w:id="56"/>
    </w:p>
    <w:p w14:paraId="5A3A6F44" w14:textId="77777777" w:rsidR="00740E8E" w:rsidRDefault="00280E21">
      <w:pPr>
        <w:spacing w:before="240" w:after="240"/>
      </w:pPr>
      <w:r>
        <w:t>Students must complete a minimum of nine credit hours of upper-division elective courses including at least six lecture-based courses.</w:t>
      </w:r>
    </w:p>
    <w:p w14:paraId="0ECB6257" w14:textId="77777777" w:rsidR="00740E8E" w:rsidRDefault="00280E21">
      <w:pPr>
        <w:spacing w:before="240" w:after="240"/>
        <w:rPr>
          <w:u w:val="single"/>
        </w:rPr>
      </w:pPr>
      <w:r>
        <w:rPr>
          <w:sz w:val="24"/>
          <w:szCs w:val="24"/>
        </w:rPr>
        <w:t xml:space="preserve"> </w:t>
      </w:r>
      <w:r>
        <w:rPr>
          <w:u w:val="single"/>
        </w:rPr>
        <w:t>Movement Science Lecture-Based Upper Level Courses</w:t>
      </w:r>
    </w:p>
    <w:p w14:paraId="2B8866E5" w14:textId="77777777" w:rsidR="00740E8E" w:rsidRDefault="00280E21">
      <w:pPr>
        <w:ind w:left="1560" w:right="460" w:hanging="260"/>
      </w:pPr>
      <w:r>
        <w:t>A minimum of nine credit hours of upper-division Movement Science lecture-based courses from the following choices:</w:t>
      </w:r>
    </w:p>
    <w:p w14:paraId="2AE01704" w14:textId="77777777" w:rsidR="00740E8E" w:rsidRDefault="00280E21">
      <w:pPr>
        <w:ind w:left="1560" w:right="460" w:hanging="260"/>
      </w:pPr>
      <w:r>
        <w:t xml:space="preserve"> </w:t>
      </w:r>
    </w:p>
    <w:p w14:paraId="71DFB44A" w14:textId="77777777" w:rsidR="00740E8E" w:rsidRDefault="00280E21">
      <w:pPr>
        <w:ind w:left="1560" w:right="460" w:hanging="260"/>
      </w:pPr>
      <w:r>
        <w:rPr>
          <w:color w:val="000080"/>
        </w:rPr>
        <w:t xml:space="preserve">■ </w:t>
      </w:r>
      <w:r>
        <w:rPr>
          <w:b/>
        </w:rPr>
        <w:t xml:space="preserve">MOVESCI 413 </w:t>
      </w:r>
      <w:r>
        <w:t>– Special Topics in Movement Science.  Used for new experimental courses in Movement Science.</w:t>
      </w:r>
    </w:p>
    <w:p w14:paraId="2E1471CC" w14:textId="77777777" w:rsidR="00740E8E" w:rsidRDefault="00280E21">
      <w:pPr>
        <w:ind w:left="1560" w:right="460" w:hanging="260"/>
      </w:pPr>
      <w:r>
        <w:rPr>
          <w:color w:val="000080"/>
        </w:rPr>
        <w:t xml:space="preserve">■ </w:t>
      </w:r>
      <w:r>
        <w:rPr>
          <w:b/>
        </w:rPr>
        <w:t>MOVESCI 421</w:t>
      </w:r>
      <w:r>
        <w:t xml:space="preserve"> – Disorders of Voluntary Movement. </w:t>
      </w:r>
      <w:r>
        <w:rPr>
          <w:i/>
        </w:rPr>
        <w:t>Prerequisites: MOVESCI 320.</w:t>
      </w:r>
      <w:r>
        <w:t xml:space="preserve"> (3 cr.)</w:t>
      </w:r>
    </w:p>
    <w:p w14:paraId="615E5CC6" w14:textId="77777777" w:rsidR="00740E8E" w:rsidRDefault="00280E21">
      <w:pPr>
        <w:ind w:left="1560" w:right="460" w:hanging="260"/>
      </w:pPr>
      <w:r>
        <w:rPr>
          <w:color w:val="000080"/>
        </w:rPr>
        <w:t xml:space="preserve">■ </w:t>
      </w:r>
      <w:r>
        <w:rPr>
          <w:b/>
        </w:rPr>
        <w:t>MOVESCI 422</w:t>
      </w:r>
      <w:r>
        <w:t xml:space="preserve"> – Motor Learning. </w:t>
      </w:r>
      <w:r>
        <w:rPr>
          <w:i/>
        </w:rPr>
        <w:t>Prerequisites: MOVESCI 320.</w:t>
      </w:r>
      <w:r>
        <w:t xml:space="preserve"> (3 cr.)</w:t>
      </w:r>
    </w:p>
    <w:p w14:paraId="7C1A0493" w14:textId="77777777" w:rsidR="00740E8E" w:rsidRDefault="00280E21">
      <w:pPr>
        <w:ind w:left="1560" w:right="460" w:hanging="260"/>
      </w:pPr>
      <w:r>
        <w:rPr>
          <w:color w:val="000080"/>
        </w:rPr>
        <w:t xml:space="preserve">■ </w:t>
      </w:r>
      <w:r>
        <w:rPr>
          <w:b/>
        </w:rPr>
        <w:t>MOVESCI 423</w:t>
      </w:r>
      <w:r>
        <w:t xml:space="preserve"> – Sensory-motor Development. </w:t>
      </w:r>
      <w:r>
        <w:rPr>
          <w:i/>
        </w:rPr>
        <w:t>Prerequisites: MOVESCI 320.</w:t>
      </w:r>
      <w:r>
        <w:t xml:space="preserve"> (3 cr.)</w:t>
      </w:r>
    </w:p>
    <w:p w14:paraId="0D2E63C8" w14:textId="77777777" w:rsidR="00740E8E" w:rsidRDefault="00280E21">
      <w:pPr>
        <w:ind w:left="1560" w:right="460" w:hanging="260"/>
      </w:pPr>
      <w:r>
        <w:rPr>
          <w:color w:val="000080"/>
        </w:rPr>
        <w:t xml:space="preserve">■ </w:t>
      </w:r>
      <w:r>
        <w:rPr>
          <w:b/>
        </w:rPr>
        <w:t>MOVESCI 424</w:t>
      </w:r>
      <w:r>
        <w:t xml:space="preserve"> – Aging and Motor Performance. </w:t>
      </w:r>
      <w:r>
        <w:rPr>
          <w:i/>
        </w:rPr>
        <w:t>Prerequisites: MOVESCI 320.</w:t>
      </w:r>
      <w:r>
        <w:t xml:space="preserve">  (3 cr.)</w:t>
      </w:r>
    </w:p>
    <w:p w14:paraId="47B6A42E" w14:textId="77777777" w:rsidR="00740E8E" w:rsidRDefault="00280E21">
      <w:pPr>
        <w:ind w:left="1560" w:right="460" w:hanging="260"/>
        <w:rPr>
          <w:highlight w:val="white"/>
        </w:rPr>
      </w:pPr>
      <w:r>
        <w:rPr>
          <w:color w:val="000080"/>
          <w:highlight w:val="white"/>
        </w:rPr>
        <w:t xml:space="preserve">■ </w:t>
      </w:r>
      <w:r>
        <w:rPr>
          <w:b/>
          <w:highlight w:val="white"/>
        </w:rPr>
        <w:t>AES/MOVESCI 425</w:t>
      </w:r>
      <w:r>
        <w:rPr>
          <w:highlight w:val="white"/>
        </w:rPr>
        <w:t xml:space="preserve"> – Disability and Movement (3 - 4 cr.)</w:t>
      </w:r>
    </w:p>
    <w:p w14:paraId="44C55F36" w14:textId="77777777" w:rsidR="00740E8E" w:rsidRDefault="00280E21">
      <w:pPr>
        <w:ind w:left="1560" w:right="460" w:hanging="260"/>
      </w:pPr>
      <w:r>
        <w:rPr>
          <w:color w:val="000080"/>
        </w:rPr>
        <w:t xml:space="preserve">■ </w:t>
      </w:r>
      <w:r>
        <w:rPr>
          <w:b/>
        </w:rPr>
        <w:t xml:space="preserve">MOVESCI 428 </w:t>
      </w:r>
      <w:r>
        <w:t xml:space="preserve">– Applied Motor Development in Children.  </w:t>
      </w:r>
      <w:r>
        <w:rPr>
          <w:i/>
        </w:rPr>
        <w:t xml:space="preserve">Prerequisites:  Criminal background check and TB test must be completed/passed prior to visiting the site.  </w:t>
      </w:r>
      <w:r>
        <w:t>(2 cr.)+</w:t>
      </w:r>
    </w:p>
    <w:p w14:paraId="62E28709" w14:textId="77777777" w:rsidR="00740E8E" w:rsidRDefault="00280E21">
      <w:pPr>
        <w:ind w:left="1560" w:right="460" w:hanging="260"/>
      </w:pPr>
      <w:r>
        <w:rPr>
          <w:color w:val="000080"/>
        </w:rPr>
        <w:t xml:space="preserve">■ </w:t>
      </w:r>
      <w:r>
        <w:rPr>
          <w:b/>
        </w:rPr>
        <w:t xml:space="preserve">MOVESCI 431– </w:t>
      </w:r>
      <w:r>
        <w:t xml:space="preserve">Clinical Gait Analysis. </w:t>
      </w:r>
      <w:r>
        <w:rPr>
          <w:i/>
        </w:rPr>
        <w:t xml:space="preserve">Prerequisites: MOVESCI 330. </w:t>
      </w:r>
      <w:r>
        <w:t>(3 cr.)</w:t>
      </w:r>
    </w:p>
    <w:p w14:paraId="27635E1B" w14:textId="77777777" w:rsidR="00740E8E" w:rsidRDefault="00280E21">
      <w:pPr>
        <w:ind w:left="1560" w:right="460" w:hanging="260"/>
      </w:pPr>
      <w:r>
        <w:rPr>
          <w:color w:val="000080"/>
        </w:rPr>
        <w:t xml:space="preserve">■ </w:t>
      </w:r>
      <w:r>
        <w:rPr>
          <w:b/>
        </w:rPr>
        <w:t xml:space="preserve">MOVESCI 434/KIN 434 </w:t>
      </w:r>
      <w:r>
        <w:t>– Scientific Inquiry Using Motion Capture.  (3 cr.)</w:t>
      </w:r>
    </w:p>
    <w:p w14:paraId="2A1DF2A0" w14:textId="77777777" w:rsidR="00740E8E" w:rsidRDefault="00280E21">
      <w:pPr>
        <w:ind w:left="1560" w:right="460" w:hanging="260"/>
      </w:pPr>
      <w:r>
        <w:rPr>
          <w:color w:val="000080"/>
        </w:rPr>
        <w:t xml:space="preserve">■ </w:t>
      </w:r>
      <w:r>
        <w:rPr>
          <w:b/>
        </w:rPr>
        <w:t xml:space="preserve">MOVESCI 437 </w:t>
      </w:r>
      <w:r>
        <w:t xml:space="preserve">– Motion Capture and Animation for Biomechanics. </w:t>
      </w:r>
      <w:r>
        <w:rPr>
          <w:i/>
        </w:rPr>
        <w:t>Prerequisites: MOVESCI 330.</w:t>
      </w:r>
      <w:r>
        <w:t xml:space="preserve"> (3 cr.)</w:t>
      </w:r>
    </w:p>
    <w:p w14:paraId="59F19C2C" w14:textId="77777777" w:rsidR="00740E8E" w:rsidRDefault="00280E21">
      <w:pPr>
        <w:ind w:left="1560" w:right="460" w:hanging="260"/>
        <w:rPr>
          <w:i/>
        </w:rPr>
      </w:pPr>
      <w:r>
        <w:rPr>
          <w:color w:val="000080"/>
          <w:sz w:val="20"/>
          <w:szCs w:val="20"/>
        </w:rPr>
        <w:t xml:space="preserve">■ </w:t>
      </w:r>
      <w:r>
        <w:rPr>
          <w:b/>
        </w:rPr>
        <w:t xml:space="preserve">MOVESCI 438 </w:t>
      </w:r>
      <w:r>
        <w:t xml:space="preserve">– Introduction to Musculoskeletal Imaging. </w:t>
      </w:r>
      <w:r>
        <w:rPr>
          <w:i/>
        </w:rPr>
        <w:t>Enforced Prerequisites: MOVESCI 230 and MOVESCI 330. (3 cr.)</w:t>
      </w:r>
    </w:p>
    <w:p w14:paraId="250118BB" w14:textId="77777777" w:rsidR="00740E8E" w:rsidRDefault="00280E21">
      <w:pPr>
        <w:ind w:left="1560" w:right="460" w:hanging="260"/>
      </w:pPr>
      <w:r>
        <w:rPr>
          <w:color w:val="000080"/>
        </w:rPr>
        <w:t xml:space="preserve">■ </w:t>
      </w:r>
      <w:r>
        <w:rPr>
          <w:b/>
        </w:rPr>
        <w:t xml:space="preserve">MOVESCI 442 </w:t>
      </w:r>
      <w:r>
        <w:t>–</w:t>
      </w:r>
      <w:r>
        <w:rPr>
          <w:b/>
        </w:rPr>
        <w:t xml:space="preserve"> </w:t>
      </w:r>
      <w:r>
        <w:t xml:space="preserve">Exercise Endocrinology. </w:t>
      </w:r>
      <w:r>
        <w:rPr>
          <w:i/>
        </w:rPr>
        <w:t>Prerequisites: MOVESCI 340.</w:t>
      </w:r>
      <w:r>
        <w:t xml:space="preserve">  (3 cr.)</w:t>
      </w:r>
    </w:p>
    <w:p w14:paraId="361E821F" w14:textId="77777777" w:rsidR="00740E8E" w:rsidRDefault="00280E21">
      <w:pPr>
        <w:ind w:left="1560" w:right="460" w:hanging="260"/>
      </w:pPr>
      <w:r>
        <w:rPr>
          <w:color w:val="000080"/>
        </w:rPr>
        <w:t xml:space="preserve">■ </w:t>
      </w:r>
      <w:r>
        <w:rPr>
          <w:b/>
        </w:rPr>
        <w:t>MOVESCI 443</w:t>
      </w:r>
      <w:r>
        <w:t xml:space="preserve"> – Exercise and Successful Aging. </w:t>
      </w:r>
      <w:r>
        <w:rPr>
          <w:i/>
        </w:rPr>
        <w:t>Prerequisites: MOVESCI 340.</w:t>
      </w:r>
      <w:r>
        <w:t xml:space="preserve"> (3 cr.)</w:t>
      </w:r>
    </w:p>
    <w:p w14:paraId="4B729DFA" w14:textId="77777777" w:rsidR="00740E8E" w:rsidRDefault="00280E21">
      <w:pPr>
        <w:ind w:left="1560" w:right="460" w:hanging="260"/>
      </w:pPr>
      <w:r>
        <w:rPr>
          <w:color w:val="000080"/>
        </w:rPr>
        <w:t>■</w:t>
      </w:r>
      <w:r>
        <w:rPr>
          <w:b/>
        </w:rPr>
        <w:t>MOVESCI 446</w:t>
      </w:r>
      <w:r>
        <w:t xml:space="preserve"> – The Role of Social Factors in Shaping Physical Activity Behavior. </w:t>
      </w:r>
      <w:r>
        <w:rPr>
          <w:i/>
        </w:rPr>
        <w:t>Prerequisites: (MOVESCI 219 or SM 217) and (MOVESCI 340 or PHYSED/AES 242).</w:t>
      </w:r>
      <w:r>
        <w:t xml:space="preserve"> (3 cr.)</w:t>
      </w:r>
    </w:p>
    <w:p w14:paraId="07235AF0" w14:textId="77777777" w:rsidR="00740E8E" w:rsidRDefault="00280E21">
      <w:pPr>
        <w:ind w:left="1560" w:right="460" w:hanging="260"/>
      </w:pPr>
      <w:r>
        <w:rPr>
          <w:color w:val="000080"/>
        </w:rPr>
        <w:t xml:space="preserve">■ </w:t>
      </w:r>
      <w:r>
        <w:rPr>
          <w:b/>
        </w:rPr>
        <w:t>MOVESCI 448</w:t>
      </w:r>
      <w:r>
        <w:t xml:space="preserve"> – Cardiovascular Exercise Physiology. </w:t>
      </w:r>
      <w:r>
        <w:rPr>
          <w:i/>
        </w:rPr>
        <w:t>Prerequisites: MOVESCI 250 and MOVESCI 340 (C+ grade min).</w:t>
      </w:r>
      <w:r>
        <w:t xml:space="preserve"> (3 cr.)</w:t>
      </w:r>
    </w:p>
    <w:p w14:paraId="726457DD" w14:textId="77777777" w:rsidR="00740E8E" w:rsidRDefault="00280E21">
      <w:pPr>
        <w:ind w:left="1560" w:right="460" w:hanging="260"/>
      </w:pPr>
      <w:r>
        <w:rPr>
          <w:color w:val="000080"/>
        </w:rPr>
        <w:t xml:space="preserve">■ </w:t>
      </w:r>
      <w:r>
        <w:rPr>
          <w:b/>
        </w:rPr>
        <w:t>MOVESCI 451</w:t>
      </w:r>
      <w:r>
        <w:t xml:space="preserve"> – Physical Activity Across the Lifespan. </w:t>
      </w:r>
      <w:r>
        <w:rPr>
          <w:i/>
        </w:rPr>
        <w:t>Prerequisites: MOVESCI 340 or AES 242 and MOVESCI 219 or SM 217.</w:t>
      </w:r>
      <w:r>
        <w:t>(3 cr.)</w:t>
      </w:r>
    </w:p>
    <w:p w14:paraId="0E8BBFB6" w14:textId="77777777" w:rsidR="00740E8E" w:rsidRDefault="00280E21">
      <w:pPr>
        <w:ind w:left="1560" w:right="460" w:hanging="260"/>
      </w:pPr>
      <w:r>
        <w:rPr>
          <w:color w:val="000080"/>
        </w:rPr>
        <w:t xml:space="preserve">■ </w:t>
      </w:r>
      <w:r>
        <w:rPr>
          <w:b/>
        </w:rPr>
        <w:t xml:space="preserve">MOVESCI 452 </w:t>
      </w:r>
      <w:r>
        <w:t>– Scientific Inquiry Using Wearable Technology</w:t>
      </w:r>
      <w:r>
        <w:rPr>
          <w:i/>
        </w:rPr>
        <w:t>. Prerequisites: MOVESCI 340 (C grade min).</w:t>
      </w:r>
      <w:r>
        <w:t xml:space="preserve"> (3 cr.)</w:t>
      </w:r>
    </w:p>
    <w:p w14:paraId="22465780" w14:textId="77777777" w:rsidR="00740E8E" w:rsidRDefault="00280E21">
      <w:pPr>
        <w:ind w:left="1560" w:right="460" w:hanging="260"/>
      </w:pPr>
      <w:r>
        <w:rPr>
          <w:color w:val="000080"/>
        </w:rPr>
        <w:t xml:space="preserve">■ </w:t>
      </w:r>
      <w:r>
        <w:rPr>
          <w:b/>
        </w:rPr>
        <w:t xml:space="preserve">MOVESCI 453 </w:t>
      </w:r>
      <w:r>
        <w:t xml:space="preserve">– Sport Concussion. </w:t>
      </w:r>
      <w:r>
        <w:rPr>
          <w:i/>
        </w:rPr>
        <w:t xml:space="preserve">Prerequisites: MOVESCI 330. </w:t>
      </w:r>
      <w:r>
        <w:t>(2 cr.)</w:t>
      </w:r>
    </w:p>
    <w:p w14:paraId="7F978DAE" w14:textId="77777777" w:rsidR="00740E8E" w:rsidRDefault="00280E21">
      <w:pPr>
        <w:ind w:left="1560" w:right="460" w:hanging="260"/>
      </w:pPr>
      <w:r>
        <w:rPr>
          <w:color w:val="000080"/>
        </w:rPr>
        <w:t xml:space="preserve">■ </w:t>
      </w:r>
      <w:r>
        <w:rPr>
          <w:b/>
        </w:rPr>
        <w:t>MOVESCI 465</w:t>
      </w:r>
      <w:r>
        <w:t xml:space="preserve"> – </w:t>
      </w:r>
      <w:proofErr w:type="spellStart"/>
      <w:r>
        <w:t>Neuroanesthesia</w:t>
      </w:r>
      <w:proofErr w:type="spellEnd"/>
      <w:r>
        <w:t xml:space="preserve"> and Advanced Topics in IONM. </w:t>
      </w:r>
      <w:r>
        <w:rPr>
          <w:i/>
        </w:rPr>
        <w:t>Prerequisites: MOVESCI 320 and 464.</w:t>
      </w:r>
      <w:r>
        <w:t xml:space="preserve"> (3 cr.)</w:t>
      </w:r>
    </w:p>
    <w:p w14:paraId="742357A6" w14:textId="77777777" w:rsidR="00740E8E" w:rsidRDefault="00280E21">
      <w:pPr>
        <w:ind w:left="1560" w:right="460" w:hanging="260"/>
      </w:pPr>
      <w:r>
        <w:rPr>
          <w:color w:val="000080"/>
        </w:rPr>
        <w:t xml:space="preserve">■ </w:t>
      </w:r>
      <w:r>
        <w:rPr>
          <w:b/>
        </w:rPr>
        <w:t>MOVESCI 475/AT 420</w:t>
      </w:r>
      <w:r>
        <w:t xml:space="preserve"> – Pharmacology for the Allied Health Professions.  </w:t>
      </w:r>
      <w:r>
        <w:rPr>
          <w:i/>
        </w:rPr>
        <w:t>Prerequisites: PHYSED/AT 310 or AT/AES 220 or PHYSIOL 201; CHEM 130.</w:t>
      </w:r>
      <w:r>
        <w:t xml:space="preserve"> (2 cr.)</w:t>
      </w:r>
    </w:p>
    <w:p w14:paraId="0AE67CDC" w14:textId="77777777" w:rsidR="00740E8E" w:rsidRDefault="00280E21">
      <w:pPr>
        <w:spacing w:before="240" w:after="240"/>
        <w:ind w:firstLine="20"/>
        <w:rPr>
          <w:u w:val="single"/>
        </w:rPr>
      </w:pPr>
      <w:r>
        <w:rPr>
          <w:u w:val="single"/>
        </w:rPr>
        <w:t>Movement Science Experiential-Based Upper Level Courses</w:t>
      </w:r>
    </w:p>
    <w:p w14:paraId="4750B9A5" w14:textId="77777777" w:rsidR="00740E8E" w:rsidRDefault="00280E21">
      <w:pPr>
        <w:spacing w:before="240" w:after="240"/>
        <w:ind w:left="720"/>
      </w:pPr>
      <w:r>
        <w:t>Students can elect to take up to three hours as experiential-based coursework. This option should be selected in consultation with an academic advisor and faculty member. Types of experiences are included below under the Independent Study Courses but must be 400 level to count as an MVS Upper-Level Elective.</w:t>
      </w:r>
    </w:p>
    <w:p w14:paraId="7EEED1D8" w14:textId="77777777" w:rsidR="00740E8E" w:rsidRDefault="00280E21">
      <w:pPr>
        <w:ind w:left="1560" w:right="460" w:hanging="260"/>
        <w:rPr>
          <w:u w:val="single"/>
        </w:rPr>
      </w:pPr>
      <w:r>
        <w:rPr>
          <w:u w:val="single"/>
        </w:rPr>
        <w:t xml:space="preserve"> </w:t>
      </w:r>
    </w:p>
    <w:p w14:paraId="2AF542AE" w14:textId="77777777" w:rsidR="00740E8E" w:rsidRDefault="00280E21">
      <w:pPr>
        <w:ind w:left="1560" w:right="460" w:hanging="260"/>
        <w:rPr>
          <w:u w:val="single"/>
        </w:rPr>
      </w:pPr>
      <w:r>
        <w:rPr>
          <w:u w:val="single"/>
        </w:rPr>
        <w:t>Movement Science Independent Study Courses</w:t>
      </w:r>
    </w:p>
    <w:p w14:paraId="1E0BE6C1" w14:textId="77777777" w:rsidR="00740E8E" w:rsidRDefault="00280E21">
      <w:pPr>
        <w:ind w:left="1560" w:right="460" w:hanging="260"/>
      </w:pPr>
      <w:r>
        <w:t>These courses are completely optional. However, three credit hours earned from independent study, internships, readings, or research in Movement Science can be substituted for one of the required lecture-based courses, listed above. A maximum of 20 credit hours can be selected from the following courses:</w:t>
      </w:r>
    </w:p>
    <w:p w14:paraId="49A02FE9" w14:textId="77777777" w:rsidR="00740E8E" w:rsidRDefault="00280E21">
      <w:pPr>
        <w:ind w:left="1560" w:right="460" w:hanging="260"/>
      </w:pPr>
      <w:r>
        <w:t xml:space="preserve"> </w:t>
      </w:r>
    </w:p>
    <w:p w14:paraId="215AE785" w14:textId="77777777" w:rsidR="00740E8E" w:rsidRDefault="00280E21">
      <w:pPr>
        <w:ind w:left="1560" w:right="460" w:hanging="260"/>
      </w:pPr>
      <w:r>
        <w:rPr>
          <w:color w:val="000080"/>
        </w:rPr>
        <w:t xml:space="preserve">■ </w:t>
      </w:r>
      <w:r>
        <w:rPr>
          <w:b/>
        </w:rPr>
        <w:t>MOVESCI 380</w:t>
      </w:r>
      <w:r>
        <w:t xml:space="preserve"> – Problems in Movement Science (1-3 cr.)</w:t>
      </w:r>
    </w:p>
    <w:p w14:paraId="3770A60B" w14:textId="77777777" w:rsidR="00740E8E" w:rsidRDefault="00280E21">
      <w:pPr>
        <w:ind w:left="1560" w:right="460" w:hanging="260"/>
      </w:pPr>
      <w:r>
        <w:rPr>
          <w:color w:val="000080"/>
        </w:rPr>
        <w:t xml:space="preserve">■ </w:t>
      </w:r>
      <w:r>
        <w:rPr>
          <w:b/>
        </w:rPr>
        <w:t>MOVESCI 381</w:t>
      </w:r>
      <w:r>
        <w:t xml:space="preserve"> – Community Service Learning (1-3 cr.)</w:t>
      </w:r>
    </w:p>
    <w:p w14:paraId="779ECDD5" w14:textId="77777777" w:rsidR="00740E8E" w:rsidRDefault="00280E21">
      <w:pPr>
        <w:ind w:left="1560" w:right="460" w:hanging="260"/>
      </w:pPr>
      <w:r>
        <w:rPr>
          <w:color w:val="000080"/>
        </w:rPr>
        <w:t xml:space="preserve">■ </w:t>
      </w:r>
      <w:r>
        <w:rPr>
          <w:b/>
        </w:rPr>
        <w:t>MOVESCI 382</w:t>
      </w:r>
      <w:r>
        <w:t xml:space="preserve"> – Honors Reading (1-3 cr.)       </w:t>
      </w:r>
      <w:r>
        <w:tab/>
        <w:t xml:space="preserve">          </w:t>
      </w:r>
      <w:r>
        <w:tab/>
      </w:r>
    </w:p>
    <w:p w14:paraId="224B5C6B" w14:textId="77777777" w:rsidR="00740E8E" w:rsidRDefault="00280E21">
      <w:pPr>
        <w:ind w:left="1560" w:right="460" w:hanging="260"/>
      </w:pPr>
      <w:r>
        <w:rPr>
          <w:color w:val="000080"/>
        </w:rPr>
        <w:t xml:space="preserve">■ </w:t>
      </w:r>
      <w:r>
        <w:rPr>
          <w:b/>
        </w:rPr>
        <w:t>MOVESCI 384</w:t>
      </w:r>
      <w:r>
        <w:t xml:space="preserve"> – Honors Research (1-3 cr.)</w:t>
      </w:r>
    </w:p>
    <w:p w14:paraId="4025280C" w14:textId="77777777" w:rsidR="00740E8E" w:rsidRDefault="00280E21">
      <w:pPr>
        <w:ind w:left="1560" w:right="460" w:hanging="260"/>
      </w:pPr>
      <w:r>
        <w:rPr>
          <w:color w:val="000080"/>
        </w:rPr>
        <w:t xml:space="preserve">■ </w:t>
      </w:r>
      <w:r>
        <w:rPr>
          <w:b/>
        </w:rPr>
        <w:t>MOVESCI 390</w:t>
      </w:r>
      <w:r>
        <w:t xml:space="preserve"> – Field Experience in Movement Science (1-8 cr.)</w:t>
      </w:r>
    </w:p>
    <w:p w14:paraId="6C7E3085" w14:textId="77777777" w:rsidR="00740E8E" w:rsidRDefault="00280E21">
      <w:pPr>
        <w:ind w:left="1560" w:right="460" w:hanging="260"/>
      </w:pPr>
      <w:r>
        <w:rPr>
          <w:color w:val="000080"/>
        </w:rPr>
        <w:t xml:space="preserve">■ </w:t>
      </w:r>
      <w:r>
        <w:rPr>
          <w:b/>
        </w:rPr>
        <w:t>MOVESCI 402</w:t>
      </w:r>
      <w:r>
        <w:t xml:space="preserve"> – Teaching Experience in Movement Science (1-3 cr.)</w:t>
      </w:r>
    </w:p>
    <w:p w14:paraId="40184831" w14:textId="77777777" w:rsidR="00740E8E" w:rsidRDefault="00280E21">
      <w:pPr>
        <w:ind w:left="1560" w:right="460" w:hanging="260"/>
      </w:pPr>
      <w:r>
        <w:rPr>
          <w:color w:val="000080"/>
        </w:rPr>
        <w:t xml:space="preserve">■ </w:t>
      </w:r>
      <w:r>
        <w:rPr>
          <w:b/>
        </w:rPr>
        <w:t xml:space="preserve">MOVESCI 403 </w:t>
      </w:r>
      <w:r>
        <w:t xml:space="preserve">– Internship (.5-4 cr.) (Credit based on hours - 50 </w:t>
      </w:r>
      <w:proofErr w:type="spellStart"/>
      <w:r>
        <w:t>hrs</w:t>
      </w:r>
      <w:proofErr w:type="spellEnd"/>
      <w:r>
        <w:t xml:space="preserve"> equals one credit hour)</w:t>
      </w:r>
    </w:p>
    <w:p w14:paraId="7E964C99" w14:textId="77777777" w:rsidR="00740E8E" w:rsidRDefault="00280E21">
      <w:pPr>
        <w:ind w:left="1560" w:right="460" w:hanging="260"/>
      </w:pPr>
      <w:r>
        <w:rPr>
          <w:color w:val="000080"/>
        </w:rPr>
        <w:t xml:space="preserve">■ </w:t>
      </w:r>
      <w:r>
        <w:rPr>
          <w:b/>
        </w:rPr>
        <w:t>MOVESCI 425</w:t>
      </w:r>
      <w:r>
        <w:t xml:space="preserve"> – Laboratory Rotation in Disability and Movement (1 cr.)</w:t>
      </w:r>
    </w:p>
    <w:p w14:paraId="670590C0" w14:textId="77777777" w:rsidR="00740E8E" w:rsidRDefault="00280E21">
      <w:pPr>
        <w:ind w:left="1560" w:right="460" w:hanging="260"/>
      </w:pPr>
      <w:r>
        <w:rPr>
          <w:color w:val="000080"/>
        </w:rPr>
        <w:t xml:space="preserve">■ </w:t>
      </w:r>
      <w:r>
        <w:rPr>
          <w:b/>
        </w:rPr>
        <w:t>MOVESCI 429</w:t>
      </w:r>
      <w:r>
        <w:t xml:space="preserve"> – Laboratory Rotation in Motor Control and Development (1-3 cr.)</w:t>
      </w:r>
    </w:p>
    <w:p w14:paraId="5B8F09AA" w14:textId="77777777" w:rsidR="00740E8E" w:rsidRDefault="00280E21">
      <w:pPr>
        <w:ind w:left="1560" w:right="460" w:hanging="260"/>
      </w:pPr>
      <w:r>
        <w:rPr>
          <w:color w:val="000080"/>
        </w:rPr>
        <w:t xml:space="preserve">■ </w:t>
      </w:r>
      <w:r>
        <w:rPr>
          <w:b/>
        </w:rPr>
        <w:t>MOVESCI 439</w:t>
      </w:r>
      <w:r>
        <w:t xml:space="preserve"> – Laboratory Rotation in Biomechanics (1-3 cr.)</w:t>
      </w:r>
    </w:p>
    <w:p w14:paraId="19729886" w14:textId="77777777" w:rsidR="00740E8E" w:rsidRDefault="00280E21">
      <w:pPr>
        <w:ind w:left="1560" w:right="460" w:hanging="260"/>
      </w:pPr>
      <w:r>
        <w:rPr>
          <w:color w:val="000080"/>
        </w:rPr>
        <w:t xml:space="preserve">■ </w:t>
      </w:r>
      <w:r>
        <w:rPr>
          <w:b/>
        </w:rPr>
        <w:t>MOVESCI 449</w:t>
      </w:r>
      <w:r>
        <w:t xml:space="preserve"> – Laboratory Rotation in Exercise Physiology (1-3 cr.)</w:t>
      </w:r>
    </w:p>
    <w:p w14:paraId="5C521762" w14:textId="77777777" w:rsidR="00740E8E" w:rsidRDefault="00280E21">
      <w:pPr>
        <w:ind w:left="1560" w:right="460" w:hanging="260"/>
      </w:pPr>
      <w:r>
        <w:rPr>
          <w:color w:val="000080"/>
        </w:rPr>
        <w:t xml:space="preserve">■ </w:t>
      </w:r>
      <w:r>
        <w:rPr>
          <w:b/>
        </w:rPr>
        <w:t>MOVESCI 464</w:t>
      </w:r>
      <w:r>
        <w:t xml:space="preserve"> – Clinical Rotation in IONM 1. </w:t>
      </w:r>
      <w:r>
        <w:rPr>
          <w:i/>
        </w:rPr>
        <w:t>Prerequisites: MOVESCI 363 (B- grade min)</w:t>
      </w:r>
      <w:r>
        <w:t xml:space="preserve"> (3 cr.)</w:t>
      </w:r>
    </w:p>
    <w:p w14:paraId="5457E81C" w14:textId="77777777" w:rsidR="00740E8E" w:rsidRDefault="00280E21">
      <w:pPr>
        <w:ind w:left="1560" w:right="460" w:hanging="260"/>
        <w:rPr>
          <w:color w:val="333333"/>
        </w:rPr>
      </w:pPr>
      <w:r>
        <w:rPr>
          <w:color w:val="000080"/>
        </w:rPr>
        <w:t xml:space="preserve">■ </w:t>
      </w:r>
      <w:r>
        <w:rPr>
          <w:b/>
          <w:color w:val="333333"/>
        </w:rPr>
        <w:t>MOVESCI 466</w:t>
      </w:r>
      <w:r>
        <w:rPr>
          <w:color w:val="333333"/>
        </w:rPr>
        <w:t xml:space="preserve"> – Clinical Rotation in IONM II. </w:t>
      </w:r>
      <w:r>
        <w:rPr>
          <w:i/>
          <w:color w:val="333333"/>
        </w:rPr>
        <w:t xml:space="preserve">Prerequisite: </w:t>
      </w:r>
      <w:r>
        <w:rPr>
          <w:i/>
        </w:rPr>
        <w:t>MOVESCI</w:t>
      </w:r>
      <w:r>
        <w:rPr>
          <w:i/>
          <w:color w:val="333333"/>
        </w:rPr>
        <w:t xml:space="preserve"> 464 (S grade required)</w:t>
      </w:r>
      <w:r>
        <w:rPr>
          <w:color w:val="333333"/>
        </w:rPr>
        <w:t xml:space="preserve"> (3 cr.)</w:t>
      </w:r>
    </w:p>
    <w:p w14:paraId="4B706E63" w14:textId="77777777" w:rsidR="00740E8E" w:rsidRDefault="00280E21">
      <w:pPr>
        <w:ind w:left="1560" w:right="460" w:hanging="260"/>
        <w:rPr>
          <w:color w:val="333333"/>
        </w:rPr>
      </w:pPr>
      <w:r>
        <w:rPr>
          <w:color w:val="000080"/>
        </w:rPr>
        <w:t xml:space="preserve">■ </w:t>
      </w:r>
      <w:r>
        <w:rPr>
          <w:b/>
          <w:color w:val="333333"/>
        </w:rPr>
        <w:t>MOVESCI 467</w:t>
      </w:r>
      <w:r>
        <w:rPr>
          <w:color w:val="333333"/>
        </w:rPr>
        <w:t xml:space="preserve"> – Clinical Rotation in IONM III. </w:t>
      </w:r>
      <w:r>
        <w:rPr>
          <w:i/>
          <w:color w:val="333333"/>
        </w:rPr>
        <w:t xml:space="preserve">Enforced Prerequisites: </w:t>
      </w:r>
      <w:r>
        <w:rPr>
          <w:i/>
        </w:rPr>
        <w:t>MOVESCI</w:t>
      </w:r>
      <w:r>
        <w:rPr>
          <w:i/>
          <w:color w:val="333333"/>
        </w:rPr>
        <w:t xml:space="preserve"> 465 and 466 (S grade required) </w:t>
      </w:r>
      <w:r>
        <w:rPr>
          <w:color w:val="333333"/>
        </w:rPr>
        <w:t>(3 cr.)</w:t>
      </w:r>
    </w:p>
    <w:p w14:paraId="33479B3D" w14:textId="77777777" w:rsidR="00740E8E" w:rsidRDefault="00280E21">
      <w:pPr>
        <w:ind w:left="1560" w:right="460" w:hanging="260"/>
      </w:pPr>
      <w:r>
        <w:rPr>
          <w:color w:val="000080"/>
        </w:rPr>
        <w:t xml:space="preserve">■ </w:t>
      </w:r>
      <w:r>
        <w:rPr>
          <w:b/>
        </w:rPr>
        <w:t xml:space="preserve">MOVESCI 488 </w:t>
      </w:r>
      <w:r>
        <w:t>– Independent Study (1-3 cr.)</w:t>
      </w:r>
    </w:p>
    <w:p w14:paraId="5D1B53BE" w14:textId="77777777" w:rsidR="00740E8E" w:rsidRDefault="00280E21">
      <w:pPr>
        <w:ind w:left="1560" w:right="460" w:hanging="260"/>
      </w:pPr>
      <w:r>
        <w:rPr>
          <w:color w:val="000080"/>
        </w:rPr>
        <w:t xml:space="preserve">■ </w:t>
      </w:r>
      <w:r>
        <w:rPr>
          <w:b/>
        </w:rPr>
        <w:t>MOVESCI 489</w:t>
      </w:r>
      <w:r>
        <w:t xml:space="preserve"> – Senior Thesis (2-5 cr.)</w:t>
      </w:r>
    </w:p>
    <w:p w14:paraId="7C687F07" w14:textId="77777777" w:rsidR="00740E8E" w:rsidRDefault="00280E21">
      <w:pPr>
        <w:ind w:left="1560" w:right="460" w:hanging="260"/>
      </w:pPr>
      <w:r>
        <w:rPr>
          <w:color w:val="000080"/>
        </w:rPr>
        <w:t xml:space="preserve">■ </w:t>
      </w:r>
      <w:r>
        <w:rPr>
          <w:b/>
        </w:rPr>
        <w:t>MOVESCI 490</w:t>
      </w:r>
      <w:r>
        <w:t xml:space="preserve"> – Senior Honors Thesis A (1-5 cr.)</w:t>
      </w:r>
    </w:p>
    <w:p w14:paraId="4FDE3C08" w14:textId="77777777" w:rsidR="00740E8E" w:rsidRDefault="00280E21">
      <w:pPr>
        <w:ind w:left="1560" w:right="460" w:hanging="260"/>
      </w:pPr>
      <w:r>
        <w:rPr>
          <w:color w:val="000080"/>
        </w:rPr>
        <w:t xml:space="preserve">■ </w:t>
      </w:r>
      <w:r>
        <w:rPr>
          <w:b/>
        </w:rPr>
        <w:t xml:space="preserve">MOVESCI 491 </w:t>
      </w:r>
      <w:r>
        <w:t>–</w:t>
      </w:r>
      <w:r>
        <w:rPr>
          <w:b/>
        </w:rPr>
        <w:t xml:space="preserve"> </w:t>
      </w:r>
      <w:r>
        <w:t>Senior Honors Thesis B (1-3 cr.)</w:t>
      </w:r>
    </w:p>
    <w:p w14:paraId="1BB1EEED" w14:textId="77777777" w:rsidR="00740E8E" w:rsidRDefault="00280E21">
      <w:pPr>
        <w:ind w:left="1560" w:right="460" w:hanging="260"/>
        <w:rPr>
          <w:sz w:val="12"/>
          <w:szCs w:val="12"/>
        </w:rPr>
      </w:pPr>
      <w:r>
        <w:rPr>
          <w:sz w:val="12"/>
          <w:szCs w:val="12"/>
        </w:rPr>
        <w:t xml:space="preserve"> </w:t>
      </w:r>
    </w:p>
    <w:p w14:paraId="1427C2C8" w14:textId="77777777" w:rsidR="00740E8E" w:rsidRDefault="00280E21">
      <w:pPr>
        <w:ind w:left="1560" w:right="460" w:hanging="260"/>
        <w:rPr>
          <w:u w:val="single"/>
        </w:rPr>
      </w:pPr>
      <w:r>
        <w:rPr>
          <w:u w:val="single"/>
        </w:rPr>
        <w:t xml:space="preserve"> </w:t>
      </w:r>
    </w:p>
    <w:p w14:paraId="54682D79" w14:textId="77777777" w:rsidR="00740E8E" w:rsidRDefault="00280E21">
      <w:pPr>
        <w:ind w:left="1560" w:right="460" w:hanging="260"/>
        <w:rPr>
          <w:u w:val="single"/>
        </w:rPr>
      </w:pPr>
      <w:r>
        <w:rPr>
          <w:u w:val="single"/>
        </w:rPr>
        <w:t xml:space="preserve"> </w:t>
      </w:r>
    </w:p>
    <w:p w14:paraId="3BA56B5A" w14:textId="77777777" w:rsidR="00740E8E" w:rsidRDefault="00280E21">
      <w:pPr>
        <w:ind w:left="1560" w:right="460" w:hanging="260"/>
        <w:rPr>
          <w:u w:val="single"/>
        </w:rPr>
      </w:pPr>
      <w:r>
        <w:rPr>
          <w:u w:val="single"/>
        </w:rPr>
        <w:t xml:space="preserve"> </w:t>
      </w:r>
    </w:p>
    <w:p w14:paraId="541420DA" w14:textId="77777777" w:rsidR="00740E8E" w:rsidRDefault="00280E21">
      <w:pPr>
        <w:ind w:left="1560" w:right="460" w:hanging="260"/>
        <w:rPr>
          <w:u w:val="single"/>
        </w:rPr>
      </w:pPr>
      <w:r>
        <w:rPr>
          <w:u w:val="single"/>
        </w:rPr>
        <w:t xml:space="preserve"> </w:t>
      </w:r>
    </w:p>
    <w:p w14:paraId="233D3E23" w14:textId="77777777" w:rsidR="00740E8E" w:rsidRDefault="00280E21">
      <w:pPr>
        <w:ind w:left="1560" w:right="460" w:hanging="260"/>
        <w:rPr>
          <w:u w:val="single"/>
        </w:rPr>
      </w:pPr>
      <w:r>
        <w:rPr>
          <w:u w:val="single"/>
        </w:rPr>
        <w:t xml:space="preserve"> </w:t>
      </w:r>
    </w:p>
    <w:p w14:paraId="7F85909D" w14:textId="77777777" w:rsidR="00740E8E" w:rsidRDefault="00280E21">
      <w:pPr>
        <w:ind w:left="1560" w:right="460" w:hanging="260"/>
        <w:rPr>
          <w:u w:val="single"/>
        </w:rPr>
      </w:pPr>
      <w:r>
        <w:rPr>
          <w:u w:val="single"/>
        </w:rPr>
        <w:t xml:space="preserve"> </w:t>
      </w:r>
    </w:p>
    <w:p w14:paraId="4209D750" w14:textId="77777777" w:rsidR="00740E8E" w:rsidRDefault="00280E21">
      <w:pPr>
        <w:ind w:left="1560" w:right="460" w:hanging="260"/>
        <w:rPr>
          <w:u w:val="single"/>
        </w:rPr>
      </w:pPr>
      <w:r>
        <w:rPr>
          <w:u w:val="single"/>
        </w:rPr>
        <w:t>Cognate Elective Courses</w:t>
      </w:r>
    </w:p>
    <w:p w14:paraId="0E95F0B5" w14:textId="77777777" w:rsidR="00740E8E" w:rsidRDefault="00280E21">
      <w:pPr>
        <w:ind w:left="1560" w:right="460" w:hanging="260"/>
      </w:pPr>
      <w:r>
        <w:t xml:space="preserve">A minimum of eleven credit hours of cognate elective courses, outside of Movement Science, are required. At least six of these eleven credit hours must be taken outside of the School of Kinesiology. The Movement Science department maintains a list of currently approved </w:t>
      </w:r>
      <w:r>
        <w:rPr>
          <w:b/>
        </w:rPr>
        <w:t>MOVESCI Cognate Elective Courses</w:t>
      </w:r>
      <w:r>
        <w:t xml:space="preserve">, which can be found on the </w:t>
      </w:r>
      <w:r>
        <w:rPr>
          <w:b/>
        </w:rPr>
        <w:t>Forms and Bulletins</w:t>
      </w:r>
      <w:r>
        <w:t xml:space="preserve"> page of the Kinesiology website (</w:t>
      </w:r>
      <w:hyperlink r:id="rId76">
        <w:r>
          <w:rPr>
            <w:color w:val="0563C1"/>
            <w:u w:val="single"/>
          </w:rPr>
          <w:t>https://www.kines.umich.edu/student-services/forms-bulletins</w:t>
        </w:r>
      </w:hyperlink>
      <w:r>
        <w:t xml:space="preserve">). If a course does not appear on the list, students need to get approval by completing a </w:t>
      </w:r>
      <w:r>
        <w:rPr>
          <w:b/>
        </w:rPr>
        <w:t>Petition Form</w:t>
      </w:r>
      <w:r>
        <w:t xml:space="preserve"> (available online on the </w:t>
      </w:r>
      <w:r>
        <w:rPr>
          <w:b/>
        </w:rPr>
        <w:t>Forms and Bulletins</w:t>
      </w:r>
      <w:r>
        <w:t xml:space="preserve"> page of the Kinesiology website under the Undergraduate tab at</w:t>
      </w:r>
      <w:hyperlink r:id="rId77">
        <w:r>
          <w:rPr>
            <w:color w:val="1155CC"/>
            <w:u w:val="single"/>
          </w:rPr>
          <w:t xml:space="preserve"> </w:t>
        </w:r>
      </w:hyperlink>
      <w:hyperlink r:id="rId78">
        <w:r>
          <w:rPr>
            <w:color w:val="0563C1"/>
            <w:u w:val="single"/>
          </w:rPr>
          <w:t>https://www.kines.umich.edu/student-services/forms-bulletins</w:t>
        </w:r>
      </w:hyperlink>
      <w:r>
        <w:t>, or in the Kinesiology Office of Undergraduate Student Affairs). Students are encouraged to choose cognate courses that may fulfill graduate or professional school requirements.</w:t>
      </w:r>
    </w:p>
    <w:p w14:paraId="293FFEA9" w14:textId="77777777" w:rsidR="00740E8E" w:rsidRDefault="00280E21">
      <w:pPr>
        <w:spacing w:before="240" w:after="240"/>
        <w:ind w:right="460"/>
        <w:rPr>
          <w:color w:val="0563C1"/>
          <w:u w:val="single"/>
        </w:rPr>
      </w:pPr>
      <w:r>
        <w:t xml:space="preserve"> </w:t>
      </w:r>
      <w:r>
        <w:rPr>
          <w:i/>
        </w:rPr>
        <w:t xml:space="preserve">PLEASE NOTE: This list is subject to change. Refer to the Kinesiology web site for the most up-to-date </w:t>
      </w:r>
      <w:r>
        <w:rPr>
          <w:b/>
        </w:rPr>
        <w:t>MOVESCI Cognate Elective Courses</w:t>
      </w:r>
      <w:r>
        <w:rPr>
          <w:i/>
        </w:rPr>
        <w:t xml:space="preserve"> at</w:t>
      </w:r>
      <w:hyperlink r:id="rId79">
        <w:r>
          <w:rPr>
            <w:i/>
            <w:color w:val="1155CC"/>
            <w:u w:val="single"/>
          </w:rPr>
          <w:t xml:space="preserve"> </w:t>
        </w:r>
      </w:hyperlink>
      <w:hyperlink r:id="rId80">
        <w:r>
          <w:rPr>
            <w:color w:val="0563C1"/>
            <w:u w:val="single"/>
          </w:rPr>
          <w:t>https://www.kines.umich.edu/student-services/forms-bulletins</w:t>
        </w:r>
      </w:hyperlink>
      <w:r>
        <w:rPr>
          <w:color w:val="0563C1"/>
          <w:u w:val="single"/>
        </w:rPr>
        <w:t>.</w:t>
      </w:r>
    </w:p>
    <w:p w14:paraId="171967FF" w14:textId="77777777" w:rsidR="00740E8E" w:rsidRDefault="00280E21">
      <w:pPr>
        <w:pStyle w:val="Heading2"/>
        <w:keepNext w:val="0"/>
        <w:keepLines w:val="0"/>
        <w:spacing w:after="0"/>
        <w:rPr>
          <w:b/>
          <w:color w:val="000080"/>
          <w:sz w:val="34"/>
          <w:szCs w:val="34"/>
        </w:rPr>
      </w:pPr>
      <w:bookmarkStart w:id="57" w:name="_dt00tcs61mib" w:colFirst="0" w:colLast="0"/>
      <w:bookmarkStart w:id="58" w:name="_Toc177721228"/>
      <w:bookmarkEnd w:id="57"/>
      <w:r>
        <w:rPr>
          <w:b/>
          <w:color w:val="000080"/>
          <w:sz w:val="34"/>
          <w:szCs w:val="34"/>
        </w:rPr>
        <w:t>Study Abroad</w:t>
      </w:r>
      <w:bookmarkEnd w:id="58"/>
    </w:p>
    <w:p w14:paraId="44B769DE" w14:textId="77777777" w:rsidR="00740E8E" w:rsidRDefault="00280E21">
      <w:pPr>
        <w:spacing w:before="240" w:after="240"/>
        <w:rPr>
          <w:color w:val="222222"/>
          <w:highlight w:val="white"/>
        </w:rPr>
      </w:pPr>
      <w:r>
        <w:rPr>
          <w:color w:val="222222"/>
          <w:highlight w:val="white"/>
        </w:rPr>
        <w:t>Credit from Kinesiology-sponsored and non-Kinesiology-sponsored study abroad programs can be used as general credit toward graduation and to fulfill Distribution requirements. With prior approval by the Movement Science Faculty Committee through the Study Abroad Course Approval Form, students can use study abroad credit to fulfill certain Movement Science requirements, including prerequisites, core courses, cognates, independent study, and lecture-based courses. See general policies and procedures for study abroad below.</w:t>
      </w:r>
    </w:p>
    <w:p w14:paraId="4B654762" w14:textId="77777777" w:rsidR="00740E8E" w:rsidRDefault="00280E21">
      <w:pPr>
        <w:pStyle w:val="Heading1"/>
        <w:keepNext w:val="0"/>
        <w:keepLines w:val="0"/>
        <w:spacing w:before="480"/>
        <w:rPr>
          <w:b/>
          <w:color w:val="000080"/>
          <w:sz w:val="34"/>
          <w:szCs w:val="34"/>
        </w:rPr>
      </w:pPr>
      <w:bookmarkStart w:id="59" w:name="_ctwd9inen484" w:colFirst="0" w:colLast="0"/>
      <w:bookmarkStart w:id="60" w:name="_Toc177721229"/>
      <w:bookmarkEnd w:id="59"/>
      <w:proofErr w:type="spellStart"/>
      <w:r>
        <w:rPr>
          <w:b/>
          <w:color w:val="000080"/>
          <w:sz w:val="34"/>
          <w:szCs w:val="34"/>
        </w:rPr>
        <w:t>IntraOperative</w:t>
      </w:r>
      <w:proofErr w:type="spellEnd"/>
      <w:r>
        <w:rPr>
          <w:b/>
          <w:color w:val="000080"/>
          <w:sz w:val="34"/>
          <w:szCs w:val="34"/>
        </w:rPr>
        <w:t xml:space="preserve"> Neuromonitoring (IONM)</w:t>
      </w:r>
      <w:bookmarkEnd w:id="60"/>
    </w:p>
    <w:p w14:paraId="07705D5C" w14:textId="77777777" w:rsidR="00740E8E" w:rsidRDefault="00280E21">
      <w:pPr>
        <w:spacing w:before="240" w:after="240"/>
        <w:rPr>
          <w:color w:val="333333"/>
        </w:rPr>
      </w:pPr>
      <w:proofErr w:type="spellStart"/>
      <w:r>
        <w:t>IntraOperative</w:t>
      </w:r>
      <w:proofErr w:type="spellEnd"/>
      <w:r>
        <w:t xml:space="preserve"> </w:t>
      </w:r>
      <w:proofErr w:type="spellStart"/>
      <w:r>
        <w:t>NeuroMonitoring</w:t>
      </w:r>
      <w:proofErr w:type="spellEnd"/>
      <w:r>
        <w:t xml:space="preserve"> (IONM) is a growing field that involves the monitoring and mapping of the central and peripheral nervous systems of patients undergoing surgical procedures such as orthopedic spinal correction (scoliosis treatment), cranial neurosurgery, and interventional radiologic procedures. IONM helps improve patient outcome by carefully assessing the functional status of nervous tissue, including spinal column tracts, eloquent brain regions, and peripheral nerves. This neurophysiologic information helps the surgeon perform a safer and sometimes more thorough procedure</w:t>
      </w:r>
      <w:r>
        <w:rPr>
          <w:color w:val="333333"/>
        </w:rPr>
        <w:t>.</w:t>
      </w:r>
    </w:p>
    <w:p w14:paraId="7CBA5554" w14:textId="77777777" w:rsidR="00740E8E" w:rsidRDefault="00280E21">
      <w:pPr>
        <w:spacing w:before="240" w:after="240"/>
      </w:pPr>
      <w:r>
        <w:rPr>
          <w:color w:val="333333"/>
        </w:rPr>
        <w:t xml:space="preserve"> </w:t>
      </w:r>
      <w:r>
        <w:t>The School of Kinesiology’s IONM program is seated within the Movement Science curriculum. The program consists of three lecture-based courses, a lab-based course and three clinical rotations.  This curriculum prepares the student through class-work and hands-on experience for the Certification in Neurophysiologic Intraoperative Monitoring (CNIM) Exam.</w:t>
      </w:r>
    </w:p>
    <w:p w14:paraId="13687F97" w14:textId="77777777" w:rsidR="00740E8E" w:rsidRDefault="00280E21">
      <w:pPr>
        <w:spacing w:before="240" w:after="240"/>
        <w:rPr>
          <w:b/>
        </w:rPr>
      </w:pPr>
      <w:r>
        <w:t xml:space="preserve"> </w:t>
      </w:r>
      <w:r>
        <w:rPr>
          <w:b/>
        </w:rPr>
        <w:t>Policies</w:t>
      </w:r>
    </w:p>
    <w:p w14:paraId="2AF371F0" w14:textId="77777777" w:rsidR="00740E8E" w:rsidRDefault="00280E21">
      <w:pPr>
        <w:spacing w:before="240" w:after="240"/>
        <w:ind w:left="1080"/>
      </w:pPr>
      <w:r>
        <w:t>1.</w:t>
      </w:r>
      <w:r>
        <w:rPr>
          <w:sz w:val="14"/>
          <w:szCs w:val="14"/>
        </w:rPr>
        <w:t xml:space="preserve">              </w:t>
      </w:r>
      <w:r>
        <w:t>Students will need to enroll in Introduction to Surgical Neuromonitoring (</w:t>
      </w:r>
      <w:r>
        <w:rPr>
          <w:b/>
        </w:rPr>
        <w:t>MOVESCI 361</w:t>
      </w:r>
      <w:r>
        <w:t>) and complete an application process for acceptance to the IONM program. The application process is as follows:</w:t>
      </w:r>
    </w:p>
    <w:p w14:paraId="5866D2DC" w14:textId="77777777" w:rsidR="00740E8E" w:rsidRDefault="00280E21">
      <w:pPr>
        <w:spacing w:before="240" w:after="240"/>
        <w:ind w:left="1440"/>
      </w:pPr>
      <w:r>
        <w:t>·</w:t>
      </w:r>
      <w:r>
        <w:rPr>
          <w:rFonts w:ascii="Times New Roman" w:eastAsia="Times New Roman" w:hAnsi="Times New Roman" w:cs="Times New Roman"/>
          <w:sz w:val="14"/>
          <w:szCs w:val="14"/>
        </w:rPr>
        <w:t xml:space="preserve">        </w:t>
      </w:r>
      <w:r>
        <w:rPr>
          <w:sz w:val="14"/>
          <w:szCs w:val="14"/>
        </w:rPr>
        <w:t xml:space="preserve"> </w:t>
      </w:r>
      <w:r>
        <w:t>Minimum 3.0 cumulative GPA</w:t>
      </w:r>
    </w:p>
    <w:p w14:paraId="7BB4377B" w14:textId="77777777" w:rsidR="00740E8E" w:rsidRDefault="00280E21">
      <w:pPr>
        <w:spacing w:before="240" w:after="240"/>
        <w:ind w:left="1440"/>
      </w:pPr>
      <w:r>
        <w:t>·</w:t>
      </w:r>
      <w:r>
        <w:rPr>
          <w:rFonts w:ascii="Times New Roman" w:eastAsia="Times New Roman" w:hAnsi="Times New Roman" w:cs="Times New Roman"/>
          <w:sz w:val="14"/>
          <w:szCs w:val="14"/>
        </w:rPr>
        <w:t xml:space="preserve">        </w:t>
      </w:r>
      <w:r>
        <w:t>Current or prior enrolment/completion of MOVESCI 361 with a minimum passing grade of a B- (2.7)</w:t>
      </w:r>
    </w:p>
    <w:p w14:paraId="4BC169A9" w14:textId="77777777" w:rsidR="00740E8E" w:rsidRDefault="00280E21">
      <w:pPr>
        <w:spacing w:before="240" w:after="240"/>
        <w:ind w:left="1440"/>
      </w:pPr>
      <w:r>
        <w:t>·</w:t>
      </w:r>
      <w:r>
        <w:rPr>
          <w:rFonts w:ascii="Times New Roman" w:eastAsia="Times New Roman" w:hAnsi="Times New Roman" w:cs="Times New Roman"/>
          <w:sz w:val="14"/>
          <w:szCs w:val="14"/>
        </w:rPr>
        <w:t xml:space="preserve">        </w:t>
      </w:r>
      <w:r>
        <w:t>Submission of two (2) letters of recommendation</w:t>
      </w:r>
    </w:p>
    <w:p w14:paraId="55FF5B86" w14:textId="77777777" w:rsidR="00740E8E" w:rsidRDefault="00280E21">
      <w:pPr>
        <w:spacing w:before="240" w:after="240"/>
        <w:ind w:left="1440"/>
      </w:pPr>
      <w:r>
        <w:t>·</w:t>
      </w:r>
      <w:r>
        <w:rPr>
          <w:rFonts w:ascii="Times New Roman" w:eastAsia="Times New Roman" w:hAnsi="Times New Roman" w:cs="Times New Roman"/>
          <w:sz w:val="14"/>
          <w:szCs w:val="14"/>
        </w:rPr>
        <w:t xml:space="preserve">        </w:t>
      </w:r>
      <w:r>
        <w:t>Interview process with program director, clinical placement coordinator, and clinical site preceptors</w:t>
      </w:r>
    </w:p>
    <w:p w14:paraId="4067096F" w14:textId="77777777" w:rsidR="00740E8E" w:rsidRDefault="00280E21">
      <w:pPr>
        <w:spacing w:before="240" w:after="240"/>
        <w:ind w:left="1440"/>
      </w:pPr>
      <w:r>
        <w:t>·</w:t>
      </w:r>
      <w:r>
        <w:rPr>
          <w:rFonts w:ascii="Times New Roman" w:eastAsia="Times New Roman" w:hAnsi="Times New Roman" w:cs="Times New Roman"/>
          <w:sz w:val="14"/>
          <w:szCs w:val="14"/>
        </w:rPr>
        <w:t xml:space="preserve">        </w:t>
      </w:r>
      <w:r>
        <w:t>Final acceptance decisions are made and notification letters are sent out by mid-May.</w:t>
      </w:r>
    </w:p>
    <w:p w14:paraId="4BE1B46D" w14:textId="77777777" w:rsidR="00740E8E" w:rsidRDefault="00280E21">
      <w:pPr>
        <w:spacing w:before="240" w:after="240"/>
        <w:ind w:left="1080"/>
      </w:pPr>
      <w:r>
        <w:t>2.</w:t>
      </w:r>
      <w:r>
        <w:rPr>
          <w:sz w:val="14"/>
          <w:szCs w:val="14"/>
        </w:rPr>
        <w:t xml:space="preserve">              </w:t>
      </w:r>
      <w:r>
        <w:t>Students not enrolled in the School of Kinesiology may elect to take MOVESCI 361 and concurrently apply for acceptance into the IONM Program and also for transfer to the School of Kinesiology.  Acceptance into the School of Kinesiology DOES NOT guarantee acceptance into the IONM Program.</w:t>
      </w:r>
    </w:p>
    <w:p w14:paraId="2CD38FEB" w14:textId="77777777" w:rsidR="00740E8E" w:rsidRDefault="00280E21">
      <w:pPr>
        <w:spacing w:before="240" w:after="240"/>
        <w:ind w:left="1080"/>
      </w:pPr>
      <w:r>
        <w:t>3.</w:t>
      </w:r>
      <w:r>
        <w:rPr>
          <w:sz w:val="14"/>
          <w:szCs w:val="14"/>
        </w:rPr>
        <w:t xml:space="preserve">              </w:t>
      </w:r>
      <w:r>
        <w:t xml:space="preserve">All IONM courses must be taken in sequential order with the exception of </w:t>
      </w:r>
      <w:r>
        <w:rPr>
          <w:b/>
        </w:rPr>
        <w:t xml:space="preserve">MOVESCI 465 </w:t>
      </w:r>
      <w:r>
        <w:t xml:space="preserve">and </w:t>
      </w:r>
      <w:r>
        <w:rPr>
          <w:b/>
        </w:rPr>
        <w:t>466</w:t>
      </w:r>
      <w:r>
        <w:t>, which are taken concurrently.</w:t>
      </w:r>
    </w:p>
    <w:p w14:paraId="4B44E770" w14:textId="77777777" w:rsidR="00740E8E" w:rsidRDefault="00280E21">
      <w:pPr>
        <w:spacing w:before="240" w:after="240"/>
        <w:ind w:left="1080"/>
      </w:pPr>
      <w:r>
        <w:t>4.</w:t>
      </w:r>
      <w:r>
        <w:rPr>
          <w:sz w:val="14"/>
          <w:szCs w:val="14"/>
        </w:rPr>
        <w:t xml:space="preserve">              </w:t>
      </w:r>
      <w:r>
        <w:t>The following IONM courses can fulfill upper-division Movement Science elective requirements:</w:t>
      </w:r>
    </w:p>
    <w:p w14:paraId="2D6F8EF4" w14:textId="77777777" w:rsidR="00740E8E" w:rsidRDefault="00280E21">
      <w:pPr>
        <w:spacing w:before="240" w:after="240"/>
        <w:ind w:left="1440"/>
      </w:pPr>
      <w:r>
        <w:rPr>
          <w:b/>
        </w:rPr>
        <w:t>MOVESCI 464</w:t>
      </w:r>
      <w:r>
        <w:t xml:space="preserve"> – Clinical Rotation in IONM I can fulfill three non-lecture-based (independent study) elective credits         </w:t>
      </w:r>
      <w:r>
        <w:tab/>
      </w:r>
    </w:p>
    <w:p w14:paraId="2BCBE342" w14:textId="77777777" w:rsidR="00740E8E" w:rsidRDefault="00280E21">
      <w:pPr>
        <w:spacing w:before="240" w:after="240"/>
        <w:ind w:left="1440"/>
      </w:pPr>
      <w:r>
        <w:rPr>
          <w:b/>
        </w:rPr>
        <w:t>MOVESCI 465</w:t>
      </w:r>
      <w:r>
        <w:t xml:space="preserve"> – </w:t>
      </w:r>
      <w:proofErr w:type="spellStart"/>
      <w:r>
        <w:t>Neuroanesthesia</w:t>
      </w:r>
      <w:proofErr w:type="spellEnd"/>
      <w:r>
        <w:t xml:space="preserve"> and Advanced Topics in IONM can fulfill three lecture-based elective credits</w:t>
      </w:r>
    </w:p>
    <w:p w14:paraId="47DA32CB" w14:textId="77777777" w:rsidR="00740E8E" w:rsidRDefault="00280E21">
      <w:pPr>
        <w:spacing w:before="240" w:after="240"/>
        <w:ind w:left="1440"/>
      </w:pPr>
      <w:r>
        <w:t xml:space="preserve">Beyond </w:t>
      </w:r>
      <w:r>
        <w:rPr>
          <w:b/>
        </w:rPr>
        <w:t xml:space="preserve">MOVESCI 464 </w:t>
      </w:r>
      <w:r>
        <w:t>and</w:t>
      </w:r>
      <w:r>
        <w:rPr>
          <w:b/>
        </w:rPr>
        <w:t xml:space="preserve"> 465</w:t>
      </w:r>
      <w:r>
        <w:t>, IONM students will still need to minimally complete an additional lecture-based MOVESCI course to complete the nine credits of upper-division MOVESCI credits (an additional non-lecture based/independent MOVESCI course will not meet this minimum requirement).</w:t>
      </w:r>
    </w:p>
    <w:p w14:paraId="18DB6B18" w14:textId="77777777" w:rsidR="00740E8E" w:rsidRDefault="00280E21">
      <w:pPr>
        <w:spacing w:before="240" w:after="240"/>
        <w:ind w:left="1080"/>
      </w:pPr>
      <w:r>
        <w:t>5.</w:t>
      </w:r>
      <w:r>
        <w:rPr>
          <w:sz w:val="14"/>
          <w:szCs w:val="14"/>
        </w:rPr>
        <w:t xml:space="preserve">              </w:t>
      </w:r>
      <w:r>
        <w:rPr>
          <w:b/>
        </w:rPr>
        <w:t>MOVESCI 464</w:t>
      </w:r>
      <w:r>
        <w:t xml:space="preserve"> is mandatory and can only be elected in the Spring/Summer term and must be taken between students’ first and second years in the IONM program. Students are encouraged to investigate housing options and financial aid considerations as early as possible.</w:t>
      </w:r>
    </w:p>
    <w:p w14:paraId="34A826ED" w14:textId="77777777" w:rsidR="00740E8E" w:rsidRDefault="00280E21">
      <w:pPr>
        <w:spacing w:before="240" w:after="240"/>
        <w:ind w:left="1080"/>
      </w:pPr>
      <w:r>
        <w:t>6.</w:t>
      </w:r>
      <w:r>
        <w:rPr>
          <w:sz w:val="14"/>
          <w:szCs w:val="14"/>
        </w:rPr>
        <w:t xml:space="preserve">              </w:t>
      </w:r>
      <w:r>
        <w:t xml:space="preserve">The IONM subplan will be added to the student’s transcript once the student completes </w:t>
      </w:r>
      <w:r>
        <w:rPr>
          <w:b/>
        </w:rPr>
        <w:t xml:space="preserve">MOVESCI 361, MOVESCI 362, MOVESCI 363, MOVESCI 464, MOVESCI 645, MOVESCI 466, </w:t>
      </w:r>
      <w:r>
        <w:t>and</w:t>
      </w:r>
      <w:r>
        <w:rPr>
          <w:b/>
        </w:rPr>
        <w:t xml:space="preserve"> MOVESCI 467</w:t>
      </w:r>
      <w:r>
        <w:t>.</w:t>
      </w:r>
    </w:p>
    <w:p w14:paraId="31EA1635" w14:textId="77777777" w:rsidR="00740E8E" w:rsidRDefault="00280E21">
      <w:pPr>
        <w:spacing w:before="240" w:after="240"/>
        <w:ind w:left="1080"/>
      </w:pPr>
      <w:r>
        <w:t>7.</w:t>
      </w:r>
      <w:r>
        <w:rPr>
          <w:sz w:val="14"/>
          <w:szCs w:val="14"/>
        </w:rPr>
        <w:t xml:space="preserve">              </w:t>
      </w:r>
      <w:r>
        <w:t>Upon acceptance to the IONM Program, students will be required to complete and submit documentation of adequate immunization records as well as other documents required for performance of clinical rotations and continuation in the program. These requirements can be accessed in the IONM Program Handbook on the Kinesiology - IONM website.</w:t>
      </w:r>
    </w:p>
    <w:p w14:paraId="7C62CD5C" w14:textId="77777777" w:rsidR="00740E8E" w:rsidRDefault="00280E21">
      <w:pPr>
        <w:spacing w:before="240" w:after="240"/>
        <w:ind w:left="1080"/>
      </w:pPr>
      <w:r>
        <w:t>8.</w:t>
      </w:r>
      <w:r>
        <w:rPr>
          <w:sz w:val="14"/>
          <w:szCs w:val="14"/>
        </w:rPr>
        <w:t xml:space="preserve">              </w:t>
      </w:r>
      <w:r>
        <w:t>Students accepted into the IONM Program will be required to complete a criminal background check and drug screen.</w:t>
      </w:r>
    </w:p>
    <w:p w14:paraId="756D4804" w14:textId="77777777" w:rsidR="00740E8E" w:rsidRDefault="00280E21">
      <w:pPr>
        <w:spacing w:before="240" w:after="240"/>
        <w:ind w:left="1080"/>
      </w:pPr>
      <w:r>
        <w:t>9.</w:t>
      </w:r>
      <w:r>
        <w:rPr>
          <w:sz w:val="14"/>
          <w:szCs w:val="14"/>
        </w:rPr>
        <w:t xml:space="preserve">              </w:t>
      </w:r>
      <w:r>
        <w:t>All students in the IONM Program agree to abide with the IONM Program Handbook and Professional Conduct Policy.</w:t>
      </w:r>
    </w:p>
    <w:p w14:paraId="7C70BC8F" w14:textId="77777777" w:rsidR="00740E8E" w:rsidRDefault="00280E21">
      <w:pPr>
        <w:spacing w:before="240" w:after="240"/>
      </w:pPr>
      <w:r>
        <w:t xml:space="preserve"> </w:t>
      </w:r>
    </w:p>
    <w:p w14:paraId="0BFEA493" w14:textId="77777777" w:rsidR="00740E8E" w:rsidRDefault="00280E21">
      <w:pPr>
        <w:pStyle w:val="Heading3"/>
        <w:keepNext w:val="0"/>
        <w:keepLines w:val="0"/>
        <w:spacing w:before="280"/>
        <w:rPr>
          <w:b/>
          <w:color w:val="000000"/>
          <w:sz w:val="26"/>
          <w:szCs w:val="26"/>
        </w:rPr>
      </w:pPr>
      <w:bookmarkStart w:id="61" w:name="_vrm0uan7okqm" w:colFirst="0" w:colLast="0"/>
      <w:bookmarkStart w:id="62" w:name="_Toc177721230"/>
      <w:bookmarkEnd w:id="61"/>
      <w:r>
        <w:rPr>
          <w:b/>
          <w:color w:val="000000"/>
          <w:sz w:val="26"/>
          <w:szCs w:val="26"/>
        </w:rPr>
        <w:t>IONM Course Requirements</w:t>
      </w:r>
      <w:bookmarkEnd w:id="62"/>
    </w:p>
    <w:p w14:paraId="42FC6129" w14:textId="77777777" w:rsidR="00740E8E" w:rsidRDefault="00280E21">
      <w:pPr>
        <w:spacing w:before="240" w:after="240"/>
      </w:pPr>
      <w:r>
        <w:t xml:space="preserve">■ </w:t>
      </w:r>
      <w:r>
        <w:rPr>
          <w:b/>
        </w:rPr>
        <w:t>MOVESCI 361</w:t>
      </w:r>
      <w:r>
        <w:t xml:space="preserve"> – Introduction to Surgical Neuromonitoring. </w:t>
      </w:r>
      <w:r>
        <w:rPr>
          <w:i/>
        </w:rPr>
        <w:t xml:space="preserve">Advisory Prerequisite: Physics 125 (transfer credit) or 140 or 150, C- or better. </w:t>
      </w:r>
      <w:r>
        <w:t>(3 cr.)</w:t>
      </w:r>
    </w:p>
    <w:p w14:paraId="67283FDA" w14:textId="77777777" w:rsidR="00740E8E" w:rsidRDefault="00280E21">
      <w:pPr>
        <w:spacing w:before="240" w:after="240"/>
      </w:pPr>
      <w:r>
        <w:t xml:space="preserve">■ </w:t>
      </w:r>
      <w:r>
        <w:rPr>
          <w:b/>
        </w:rPr>
        <w:t>MOVESCI 362</w:t>
      </w:r>
      <w:r>
        <w:t xml:space="preserve"> – Surgical Neuromonitoring Lab - </w:t>
      </w:r>
      <w:r>
        <w:rPr>
          <w:i/>
        </w:rPr>
        <w:t>Enforced Prerequisite: Physics 126 (transfer credit) or 240 or 250, C- or better.</w:t>
      </w:r>
      <w:r>
        <w:t xml:space="preserve"> (3 cr.)</w:t>
      </w:r>
    </w:p>
    <w:p w14:paraId="0E2685DC" w14:textId="77777777" w:rsidR="00740E8E" w:rsidRDefault="00280E21">
      <w:pPr>
        <w:spacing w:before="240" w:after="240"/>
      </w:pPr>
      <w:r>
        <w:t xml:space="preserve">■ </w:t>
      </w:r>
      <w:r>
        <w:rPr>
          <w:b/>
        </w:rPr>
        <w:t>MOVESCI 363</w:t>
      </w:r>
      <w:r>
        <w:t xml:space="preserve"> – Intraoperative Neurophysiological Monitoring. </w:t>
      </w:r>
      <w:r>
        <w:rPr>
          <w:i/>
        </w:rPr>
        <w:t>Prerequisite: MOVESCI 361 and MOVESCI 362 (B- grade min)</w:t>
      </w:r>
      <w:r>
        <w:t xml:space="preserve"> (4 cr.)</w:t>
      </w:r>
    </w:p>
    <w:p w14:paraId="76E9FF77" w14:textId="77777777" w:rsidR="00740E8E" w:rsidRDefault="00280E21">
      <w:pPr>
        <w:spacing w:before="240" w:after="240"/>
      </w:pPr>
      <w:r>
        <w:t xml:space="preserve">■ </w:t>
      </w:r>
      <w:r>
        <w:rPr>
          <w:b/>
        </w:rPr>
        <w:t>MOVESCI 464</w:t>
      </w:r>
      <w:r>
        <w:t xml:space="preserve"> – Clinical Rotation in IONM I. </w:t>
      </w:r>
      <w:r>
        <w:rPr>
          <w:i/>
        </w:rPr>
        <w:t>Enforced Prerequisite: MOVESCI 363 (B- grade min), MOVESCI 320 (C- grade min)</w:t>
      </w:r>
      <w:r>
        <w:t xml:space="preserve"> (3 cr.)</w:t>
      </w:r>
    </w:p>
    <w:p w14:paraId="09FA816E" w14:textId="77777777" w:rsidR="00740E8E" w:rsidRDefault="00280E21">
      <w:pPr>
        <w:spacing w:before="240" w:after="240"/>
      </w:pPr>
      <w:r>
        <w:t xml:space="preserve">■ </w:t>
      </w:r>
      <w:r>
        <w:rPr>
          <w:b/>
        </w:rPr>
        <w:t>MOVESCI 465</w:t>
      </w:r>
      <w:r>
        <w:t xml:space="preserve"> – </w:t>
      </w:r>
      <w:proofErr w:type="spellStart"/>
      <w:r>
        <w:t>Neuroanesthesia</w:t>
      </w:r>
      <w:proofErr w:type="spellEnd"/>
      <w:r>
        <w:t xml:space="preserve"> and Advanced Topics in IONM. </w:t>
      </w:r>
      <w:r>
        <w:rPr>
          <w:i/>
        </w:rPr>
        <w:t xml:space="preserve">Prerequisite: 464 (C- grade min) </w:t>
      </w:r>
      <w:r>
        <w:t>(3 cr.)</w:t>
      </w:r>
    </w:p>
    <w:p w14:paraId="6A43FC8D" w14:textId="77777777" w:rsidR="00740E8E" w:rsidRDefault="00280E21">
      <w:pPr>
        <w:spacing w:before="240" w:after="240"/>
      </w:pPr>
      <w:r>
        <w:t xml:space="preserve">■ </w:t>
      </w:r>
      <w:r>
        <w:rPr>
          <w:b/>
        </w:rPr>
        <w:t>MOVESCI 466</w:t>
      </w:r>
      <w:r>
        <w:t xml:space="preserve"> – Clinical Rotation in IONM II. </w:t>
      </w:r>
      <w:r>
        <w:rPr>
          <w:i/>
        </w:rPr>
        <w:t xml:space="preserve">Enforced Prerequisite: MOVESCI 464 (C- grade min) </w:t>
      </w:r>
      <w:r>
        <w:t>(3 cr.)</w:t>
      </w:r>
    </w:p>
    <w:p w14:paraId="4D3C91C7" w14:textId="77777777" w:rsidR="00740E8E" w:rsidRDefault="00280E21">
      <w:pPr>
        <w:spacing w:before="240" w:after="240"/>
      </w:pPr>
      <w:r>
        <w:t xml:space="preserve">■ </w:t>
      </w:r>
      <w:r>
        <w:rPr>
          <w:b/>
        </w:rPr>
        <w:t>MOVESCI 467</w:t>
      </w:r>
      <w:r>
        <w:t xml:space="preserve"> – Clinical Rotation in IONM III. </w:t>
      </w:r>
      <w:r>
        <w:rPr>
          <w:i/>
        </w:rPr>
        <w:t xml:space="preserve">Enforced Prerequisites: MOVESCI 465 (C- grade min) and 466 (C- grade min) </w:t>
      </w:r>
      <w:r>
        <w:t>(3 cr.)</w:t>
      </w:r>
    </w:p>
    <w:p w14:paraId="27B14FFE" w14:textId="77777777" w:rsidR="00740E8E" w:rsidRDefault="00280E21">
      <w:pPr>
        <w:spacing w:before="240" w:after="240"/>
      </w:pPr>
      <w:r>
        <w:t xml:space="preserve"> For more information, please visit the </w:t>
      </w:r>
      <w:r>
        <w:rPr>
          <w:b/>
        </w:rPr>
        <w:t>IONM page</w:t>
      </w:r>
      <w:r>
        <w:t xml:space="preserve"> on Kinesiology website (</w:t>
      </w:r>
      <w:hyperlink r:id="rId81">
        <w:r>
          <w:rPr>
            <w:color w:val="0563C1"/>
            <w:u w:val="single"/>
          </w:rPr>
          <w:t>https://www.kines.umich.edu/ionm</w:t>
        </w:r>
      </w:hyperlink>
      <w:r>
        <w:t>).</w:t>
      </w:r>
    </w:p>
    <w:p w14:paraId="58568ECD" w14:textId="77777777" w:rsidR="00740E8E" w:rsidRDefault="00740E8E">
      <w:pPr>
        <w:pStyle w:val="Heading1"/>
        <w:keepNext w:val="0"/>
        <w:keepLines w:val="0"/>
        <w:spacing w:before="480"/>
        <w:rPr>
          <w:b/>
          <w:color w:val="000080"/>
          <w:sz w:val="34"/>
          <w:szCs w:val="34"/>
        </w:rPr>
      </w:pPr>
      <w:bookmarkStart w:id="63" w:name="_52bjmp25tny" w:colFirst="0" w:colLast="0"/>
      <w:bookmarkEnd w:id="63"/>
    </w:p>
    <w:p w14:paraId="0BB12BE9" w14:textId="77777777" w:rsidR="00740E8E" w:rsidRDefault="00280E21">
      <w:pPr>
        <w:pStyle w:val="Heading1"/>
        <w:keepNext w:val="0"/>
        <w:keepLines w:val="0"/>
        <w:spacing w:before="480"/>
        <w:rPr>
          <w:b/>
          <w:color w:val="000080"/>
          <w:sz w:val="34"/>
          <w:szCs w:val="34"/>
        </w:rPr>
      </w:pPr>
      <w:bookmarkStart w:id="64" w:name="_b2hvq691wblq" w:colFirst="0" w:colLast="0"/>
      <w:bookmarkEnd w:id="64"/>
      <w:r>
        <w:rPr>
          <w:b/>
          <w:color w:val="000080"/>
          <w:sz w:val="34"/>
          <w:szCs w:val="34"/>
        </w:rPr>
        <w:t xml:space="preserve"> </w:t>
      </w:r>
      <w:bookmarkStart w:id="65" w:name="_Toc177721231"/>
      <w:r>
        <w:rPr>
          <w:b/>
          <w:color w:val="000080"/>
          <w:sz w:val="34"/>
          <w:szCs w:val="34"/>
        </w:rPr>
        <w:t>The Movement Science Honors Program</w:t>
      </w:r>
      <w:bookmarkEnd w:id="65"/>
    </w:p>
    <w:p w14:paraId="26EE5087" w14:textId="77777777" w:rsidR="00740E8E" w:rsidRDefault="00280E21">
      <w:pPr>
        <w:spacing w:before="240" w:after="240"/>
      </w:pPr>
      <w:r>
        <w:t>The Movement Science honors program in Kinesiology offers qualified students advanced coursework and independent research opportunities in exercise physiology, biomechanics, and motor control and development. Students with strong intellectual interests and the commitment to pursue those interests in a rigorous and challenging environment are eligible for the Movement Science honors program.</w:t>
      </w:r>
    </w:p>
    <w:p w14:paraId="1F941E71" w14:textId="77777777" w:rsidR="00740E8E" w:rsidRDefault="00280E21">
      <w:pPr>
        <w:spacing w:before="240" w:after="240"/>
      </w:pPr>
      <w:r>
        <w:t xml:space="preserve"> Honors students are expected to pursue a rigorous and diversified course of study. Students must complete the regular Movement Science curriculum as well as advanced coursework, independent study, and a thesis during the senior year. Students must maintain a 3.5 GPA throughout the program. Each April, a subcommittee of the Movement Science faculty will review each student’s academic record and recommend continuation or termination.</w:t>
      </w:r>
    </w:p>
    <w:p w14:paraId="10608EE6" w14:textId="77777777" w:rsidR="00740E8E" w:rsidRDefault="00280E21">
      <w:pPr>
        <w:pStyle w:val="Heading3"/>
        <w:keepNext w:val="0"/>
        <w:keepLines w:val="0"/>
        <w:spacing w:before="280"/>
        <w:rPr>
          <w:b/>
          <w:color w:val="000000"/>
          <w:sz w:val="26"/>
          <w:szCs w:val="26"/>
        </w:rPr>
      </w:pPr>
      <w:bookmarkStart w:id="66" w:name="_4ouz99vojfrs" w:colFirst="0" w:colLast="0"/>
      <w:bookmarkStart w:id="67" w:name="_Toc177721232"/>
      <w:bookmarkEnd w:id="66"/>
      <w:r>
        <w:rPr>
          <w:b/>
          <w:color w:val="000000"/>
          <w:sz w:val="26"/>
          <w:szCs w:val="26"/>
        </w:rPr>
        <w:t>Admission to the Movement Science Honors Program</w:t>
      </w:r>
      <w:bookmarkEnd w:id="67"/>
    </w:p>
    <w:p w14:paraId="6356C9B8" w14:textId="77777777" w:rsidR="00740E8E" w:rsidRDefault="00280E21">
      <w:pPr>
        <w:spacing w:before="240" w:after="240"/>
      </w:pPr>
      <w:r>
        <w:t>The School of Kinesiology is committed to achieving an Honors student body characterized by ethnic and racial diversity as well as gender balance.</w:t>
      </w:r>
    </w:p>
    <w:p w14:paraId="13859294" w14:textId="77777777" w:rsidR="00740E8E" w:rsidRDefault="00280E21">
      <w:pPr>
        <w:spacing w:before="240" w:after="240"/>
      </w:pPr>
      <w:r>
        <w:t>Following review of applications for admission to the School of Kinesiology, qualified students will be invited to enter the Honors Program.  These invitations are based on evidence of exceptional scholarly ability and motivation.  Admission decisions will be based on the following:</w:t>
      </w:r>
    </w:p>
    <w:p w14:paraId="0654FF7A" w14:textId="77777777" w:rsidR="00740E8E" w:rsidRDefault="00280E21">
      <w:pPr>
        <w:spacing w:before="240" w:after="240"/>
        <w:ind w:left="2800" w:hanging="900"/>
      </w:pPr>
      <w:r>
        <w:t>1.</w:t>
      </w:r>
      <w:r>
        <w:rPr>
          <w:sz w:val="14"/>
          <w:szCs w:val="14"/>
        </w:rPr>
        <w:t xml:space="preserve">                  </w:t>
      </w:r>
      <w:r>
        <w:t>High school GPA (suitably adjusted for the difficulty of work elected - typically above 3.8)</w:t>
      </w:r>
    </w:p>
    <w:p w14:paraId="05D99848" w14:textId="77777777" w:rsidR="00740E8E" w:rsidRDefault="00280E21">
      <w:pPr>
        <w:spacing w:before="240" w:after="240"/>
        <w:ind w:left="2800" w:hanging="900"/>
      </w:pPr>
      <w:r>
        <w:t>2.</w:t>
      </w:r>
      <w:r>
        <w:rPr>
          <w:sz w:val="14"/>
          <w:szCs w:val="14"/>
        </w:rPr>
        <w:t xml:space="preserve">                  </w:t>
      </w:r>
      <w:r>
        <w:t>Class standing</w:t>
      </w:r>
    </w:p>
    <w:p w14:paraId="07B3B509" w14:textId="77777777" w:rsidR="00740E8E" w:rsidRDefault="00280E21">
      <w:pPr>
        <w:spacing w:before="240" w:after="240"/>
        <w:ind w:left="2800" w:hanging="900"/>
      </w:pPr>
      <w:r>
        <w:t>3.</w:t>
      </w:r>
      <w:r>
        <w:rPr>
          <w:sz w:val="14"/>
          <w:szCs w:val="14"/>
        </w:rPr>
        <w:t xml:space="preserve">                  </w:t>
      </w:r>
      <w:r>
        <w:t>National test scores (SAT of 1200 or above, ACT composite of 32)</w:t>
      </w:r>
    </w:p>
    <w:p w14:paraId="1434DA90" w14:textId="77777777" w:rsidR="00740E8E" w:rsidRDefault="00280E21">
      <w:pPr>
        <w:spacing w:before="240" w:after="240"/>
        <w:ind w:left="2800" w:hanging="900"/>
      </w:pPr>
      <w:r>
        <w:t>4.</w:t>
      </w:r>
      <w:r>
        <w:rPr>
          <w:sz w:val="14"/>
          <w:szCs w:val="14"/>
        </w:rPr>
        <w:t xml:space="preserve">                  </w:t>
      </w:r>
      <w:r>
        <w:t>Professor recommendations</w:t>
      </w:r>
    </w:p>
    <w:p w14:paraId="4AB173F2" w14:textId="77777777" w:rsidR="00740E8E" w:rsidRDefault="00280E21">
      <w:pPr>
        <w:spacing w:before="240" w:after="240"/>
        <w:ind w:left="3880" w:hanging="900"/>
      </w:pPr>
      <w:r>
        <w:t>a.</w:t>
      </w:r>
      <w:r>
        <w:rPr>
          <w:sz w:val="14"/>
          <w:szCs w:val="14"/>
        </w:rPr>
        <w:t xml:space="preserve">                  </w:t>
      </w:r>
      <w:r>
        <w:t>Academic Statement of Purpose Regarding your Intent in Pursuing the Honors Program</w:t>
      </w:r>
    </w:p>
    <w:p w14:paraId="14B9D625" w14:textId="77777777" w:rsidR="00740E8E" w:rsidRDefault="00280E21">
      <w:pPr>
        <w:spacing w:before="240" w:after="240"/>
      </w:pPr>
      <w:r>
        <w:t>Second-year Movement Science students may apply to begin the Honors Program as juniors. Only those students with distinguished academic performance (cumulative GPA of 3.5 in a minimum of 50 credit hours, including completion of MOVESCI 250 or equivalent, MVS 219, and all core pre-requisite courses both inside and outside Kinesiology) will be considered for admission.</w:t>
      </w:r>
    </w:p>
    <w:p w14:paraId="38590B01" w14:textId="77777777" w:rsidR="00740E8E" w:rsidRDefault="00280E21">
      <w:pPr>
        <w:pStyle w:val="Heading3"/>
        <w:keepNext w:val="0"/>
        <w:keepLines w:val="0"/>
        <w:spacing w:before="280"/>
        <w:rPr>
          <w:b/>
          <w:color w:val="000000"/>
          <w:sz w:val="26"/>
          <w:szCs w:val="26"/>
        </w:rPr>
      </w:pPr>
      <w:bookmarkStart w:id="68" w:name="_u41mtqwwa3sy" w:colFirst="0" w:colLast="0"/>
      <w:bookmarkStart w:id="69" w:name="_Toc177721233"/>
      <w:bookmarkEnd w:id="68"/>
      <w:r>
        <w:rPr>
          <w:b/>
          <w:color w:val="000000"/>
          <w:sz w:val="26"/>
          <w:szCs w:val="26"/>
        </w:rPr>
        <w:t>Movement Science Honors Requirements</w:t>
      </w:r>
      <w:bookmarkEnd w:id="69"/>
    </w:p>
    <w:p w14:paraId="4B07FCBB" w14:textId="77777777" w:rsidR="00740E8E" w:rsidRDefault="00280E21">
      <w:pPr>
        <w:spacing w:before="240" w:after="240"/>
      </w:pPr>
      <w:r>
        <w:t>The Honors program requires students to take the Honors sections of some Movement Science core courses, and to complete independent research experiences, culminating in a Senior Honors Thesis. Each requirement is described below.</w:t>
      </w:r>
    </w:p>
    <w:p w14:paraId="0C7763D5" w14:textId="77777777" w:rsidR="00740E8E" w:rsidRDefault="00280E21">
      <w:pPr>
        <w:spacing w:before="240" w:after="240"/>
      </w:pPr>
      <w:r>
        <w:rPr>
          <w:b/>
          <w:u w:val="single"/>
        </w:rPr>
        <w:t>Honors Sections</w:t>
      </w:r>
      <w:r>
        <w:rPr>
          <w:b/>
        </w:rPr>
        <w:t>.</w:t>
      </w:r>
      <w:r>
        <w:t xml:space="preserve">  Students complete the honors sections of MOVESCI 320, 330, and 340 by the end of junior year.  To receive honors credit, students will complete a special project connected to the course as well as the regular course requirements.  In consultation with the faculty instructor, such special projects may, for example, take the form of a literature review or class presentation.  Honors students in the same class may work together on a project approved by the faculty instructor.  Honors students will fill out a contract with the faculty instructor precisely stating the scope of the honors work.  In situations where a student elects to take a core course in his/her second year and has not yet been accepted into the Honors Program, the student must make arrangements with the appropriate faculty member to complete the honors requirement of the core course.</w:t>
      </w:r>
    </w:p>
    <w:p w14:paraId="5B3DAA4F" w14:textId="77777777" w:rsidR="00740E8E" w:rsidRDefault="00280E21">
      <w:pPr>
        <w:spacing w:before="240" w:after="240"/>
      </w:pPr>
      <w:r>
        <w:rPr>
          <w:b/>
          <w:u w:val="single"/>
        </w:rPr>
        <w:t xml:space="preserve"> Honors Independent Study and Honors Research Proposal</w:t>
      </w:r>
      <w:r>
        <w:t>. Students must complete a minimum of six credits of independent study with a research focus by the end of the junior year.  Up to three independent credits obtained prior to a student’s junior year can be counted.  Honors independent research study experiences typically involve supervised and directed participation in the laboratory of a Movement Science faculty member. In many cases, these independent research study experiences assist the student in identifying a research mentor and help lay the groundwork for the senior honors thesis.  Honors students will fill out an independent study contract form found at</w:t>
      </w:r>
      <w:hyperlink r:id="rId82" w:anchor="undergraduate-general">
        <w:r>
          <w:rPr>
            <w:color w:val="1155CC"/>
          </w:rPr>
          <w:t xml:space="preserve"> </w:t>
        </w:r>
      </w:hyperlink>
      <w:hyperlink r:id="rId83" w:anchor="undergraduate-general">
        <w:r>
          <w:rPr>
            <w:color w:val="1155CC"/>
            <w:u w:val="single"/>
          </w:rPr>
          <w:t>https://www.kines.umich.edu/student-services/forms-bulletins#undergraduate-general</w:t>
        </w:r>
      </w:hyperlink>
      <w:r>
        <w:t xml:space="preserve"> with a faculty member stating the nature of the research experience.</w:t>
      </w:r>
    </w:p>
    <w:p w14:paraId="67BB80EC" w14:textId="77777777" w:rsidR="00740E8E" w:rsidRDefault="00280E21">
      <w:pPr>
        <w:spacing w:before="240" w:after="240"/>
      </w:pPr>
      <w:r>
        <w:t>A thesis proposal must be submitted to the sponsoring faculty member by the end of winter semester of student’s junior year.  The proposal should include a rationale for the project, the specific questions to be answered or hypotheses to be tested, the methods to be used, the potential results of the student’s proposed research, and a bibliography.  The proposal must include the signature of the faculty mentor indicating support of the proposal. It is highly recommended that students arrange to start doing honors thesis research during the spring and/or summer semesters between their junior and senior years.  Typically, financial support will be sought from the faculty mentor.  In some instances, some financial support may be available from other sources.</w:t>
      </w:r>
    </w:p>
    <w:p w14:paraId="1F4DD0FA" w14:textId="77777777" w:rsidR="00740E8E" w:rsidRDefault="00280E21">
      <w:pPr>
        <w:spacing w:before="240" w:after="240"/>
      </w:pPr>
      <w:r>
        <w:rPr>
          <w:b/>
          <w:u w:val="single"/>
        </w:rPr>
        <w:t xml:space="preserve"> Senior Honors Thesis - MOVESCI 490-491 (5 credits). </w:t>
      </w:r>
      <w:r>
        <w:t>The honors thesis is due three weeks before the end of the winter semester. In March of each academic year, students will make oral presentations of their thesis work in a Division-wide forum, to be arranged with their thesis advisors.  While there is no set length requirement, the honors thesis is expected to reflect a rigorous and in-depth analysis of a specific problem in movement science requiring a sustained period of investigation but appropriate for study at the honors undergraduate level.  The goal of the honors thesis is to generate new and relevant information that may lead to an abstract submission to a national conference, form the basis for a peer-reviewed manuscript, or provide pilot work for graduate studies.  The 5 credits will be distributed over two semesters in consultation with your faculty mentor.</w:t>
      </w:r>
    </w:p>
    <w:p w14:paraId="0756C83D" w14:textId="77777777" w:rsidR="00740E8E" w:rsidRDefault="00280E21">
      <w:pPr>
        <w:spacing w:before="240" w:after="240"/>
        <w:rPr>
          <w:color w:val="1155CC"/>
          <w:u w:val="single"/>
        </w:rPr>
      </w:pPr>
      <w:r>
        <w:t>For more information, please contact Dr. Susan Brown (</w:t>
      </w:r>
      <w:r>
        <w:rPr>
          <w:color w:val="0563C1"/>
        </w:rPr>
        <w:t>shcb@umich.edu</w:t>
      </w:r>
      <w:r>
        <w:t xml:space="preserve">), or complete the </w:t>
      </w:r>
      <w:r>
        <w:rPr>
          <w:b/>
        </w:rPr>
        <w:t>MOVESCI Honors Program Application</w:t>
      </w:r>
      <w:r>
        <w:t xml:space="preserve">, found on the </w:t>
      </w:r>
      <w:r>
        <w:rPr>
          <w:b/>
        </w:rPr>
        <w:t>Forms and Bulletins</w:t>
      </w:r>
      <w:r>
        <w:t xml:space="preserve"> page of the Kinesiology website,</w:t>
      </w:r>
      <w:hyperlink r:id="rId84">
        <w:r>
          <w:rPr>
            <w:color w:val="1155CC"/>
            <w:u w:val="single"/>
          </w:rPr>
          <w:t xml:space="preserve">  https://www.kines.umich.edu/academics/movement-science/undergraduate/honors-program.</w:t>
        </w:r>
      </w:hyperlink>
    </w:p>
    <w:p w14:paraId="274C6F3A" w14:textId="77777777" w:rsidR="00740E8E" w:rsidRDefault="00280E21">
      <w:pPr>
        <w:pStyle w:val="Heading2"/>
        <w:keepNext w:val="0"/>
        <w:keepLines w:val="0"/>
        <w:spacing w:after="0"/>
        <w:rPr>
          <w:b/>
          <w:color w:val="000080"/>
          <w:sz w:val="34"/>
          <w:szCs w:val="34"/>
        </w:rPr>
      </w:pPr>
      <w:bookmarkStart w:id="70" w:name="_3yy9rupyhqh2" w:colFirst="0" w:colLast="0"/>
      <w:bookmarkStart w:id="71" w:name="_Toc177721234"/>
      <w:bookmarkEnd w:id="70"/>
      <w:r>
        <w:rPr>
          <w:b/>
          <w:color w:val="000080"/>
          <w:sz w:val="34"/>
          <w:szCs w:val="34"/>
        </w:rPr>
        <w:t>Interprofessional Education</w:t>
      </w:r>
      <w:bookmarkEnd w:id="71"/>
    </w:p>
    <w:p w14:paraId="3A53DE36" w14:textId="77777777" w:rsidR="00740E8E" w:rsidRDefault="00280E21">
      <w:pPr>
        <w:spacing w:before="240" w:after="240"/>
      </w:pPr>
      <w:r>
        <w:t>The School of Kinesiology is one of nine health science schools participating in Interprofessional Education.</w:t>
      </w:r>
    </w:p>
    <w:p w14:paraId="3E8084CD" w14:textId="77777777" w:rsidR="00740E8E" w:rsidRDefault="00280E21">
      <w:pPr>
        <w:spacing w:before="240" w:after="240"/>
      </w:pPr>
      <w:r>
        <w:t xml:space="preserve"> “Interprofessional education occurs when students from two or more professions learn about, from, and with each other to enable effective collaboration and improve health outcomes.  Once students understand how to work </w:t>
      </w:r>
      <w:proofErr w:type="spellStart"/>
      <w:r>
        <w:t>interprofessionally</w:t>
      </w:r>
      <w:proofErr w:type="spellEnd"/>
      <w:r>
        <w:t xml:space="preserve">, they are ready to enter the workplace as a member of the collaborative practice team.  This is a key step in moving health systems from fragmentation to a position of strength.”  </w:t>
      </w:r>
      <w:r>
        <w:rPr>
          <w:i/>
        </w:rPr>
        <w:t>(Source: World Health Organization (WHO). (2010). Framework for action on interprofessional education &amp; collaborative practice.  Geneva: World Health Organization.  Accessed from</w:t>
      </w:r>
      <w:hyperlink r:id="rId85">
        <w:r>
          <w:rPr>
            <w:i/>
            <w:color w:val="1155CC"/>
          </w:rPr>
          <w:t xml:space="preserve"> </w:t>
        </w:r>
      </w:hyperlink>
      <w:hyperlink r:id="rId86">
        <w:r>
          <w:rPr>
            <w:i/>
            <w:color w:val="1155CC"/>
            <w:u w:val="single"/>
          </w:rPr>
          <w:t>https://interprofessional.umich.edu/about/what-is-ipe/</w:t>
        </w:r>
      </w:hyperlink>
      <w:r>
        <w:t>)</w:t>
      </w:r>
    </w:p>
    <w:p w14:paraId="63737560" w14:textId="77777777" w:rsidR="00740E8E" w:rsidRDefault="00280E21">
      <w:pPr>
        <w:spacing w:before="240" w:after="240"/>
      </w:pPr>
      <w:r>
        <w:t xml:space="preserve"> Students have many opportunities through IPE to learn from, with and about other health professions.  For more information, please visit:</w:t>
      </w:r>
      <w:hyperlink r:id="rId87">
        <w:r>
          <w:rPr>
            <w:color w:val="1155CC"/>
          </w:rPr>
          <w:t xml:space="preserve"> </w:t>
        </w:r>
      </w:hyperlink>
      <w:hyperlink r:id="rId88">
        <w:r>
          <w:rPr>
            <w:color w:val="1155CC"/>
            <w:u w:val="single"/>
          </w:rPr>
          <w:t>https://interprofessional.umich.edu/</w:t>
        </w:r>
      </w:hyperlink>
      <w:r>
        <w:t xml:space="preserve"> and make an appointment with your academic advisor for more information.</w:t>
      </w:r>
    </w:p>
    <w:p w14:paraId="661FC4E9" w14:textId="77777777" w:rsidR="006D224C" w:rsidRDefault="006D224C">
      <w:pPr>
        <w:spacing w:before="240" w:after="240"/>
      </w:pPr>
    </w:p>
    <w:p w14:paraId="71CED7DD" w14:textId="77777777" w:rsidR="006D224C" w:rsidRDefault="006D224C">
      <w:pPr>
        <w:spacing w:before="240" w:after="240"/>
      </w:pPr>
    </w:p>
    <w:p w14:paraId="5F6AD9F6" w14:textId="77777777" w:rsidR="00740E8E" w:rsidRDefault="00280E21">
      <w:pPr>
        <w:pStyle w:val="Heading1"/>
        <w:keepNext w:val="0"/>
        <w:keepLines w:val="0"/>
        <w:spacing w:before="480"/>
        <w:rPr>
          <w:b/>
          <w:color w:val="000080"/>
          <w:sz w:val="34"/>
          <w:szCs w:val="34"/>
        </w:rPr>
      </w:pPr>
      <w:bookmarkStart w:id="72" w:name="_scr6bd9rlv0d" w:colFirst="0" w:colLast="0"/>
      <w:bookmarkStart w:id="73" w:name="_Toc177721235"/>
      <w:bookmarkEnd w:id="72"/>
      <w:r>
        <w:rPr>
          <w:b/>
          <w:color w:val="000080"/>
          <w:sz w:val="34"/>
          <w:szCs w:val="34"/>
        </w:rPr>
        <w:t>Movement Science Minor for Dance Majors</w:t>
      </w:r>
      <w:bookmarkEnd w:id="73"/>
    </w:p>
    <w:p w14:paraId="21389666" w14:textId="77777777" w:rsidR="00740E8E" w:rsidRDefault="00280E21">
      <w:pPr>
        <w:spacing w:before="240" w:after="240"/>
      </w:pPr>
      <w:r>
        <w:t>Kinesiology offers a minor in Movement Science to Dance majors in the School of Music. The Movement Science minor is a course of study focused on the fundamental aspects of human performance. Upon completion of the minor, students will have a broad understanding of the biological and behavioral aspects of human movement.  Other majors interested in completing the Movement Science minor should communicate with the Movement Science Department Chair to express their educational goals and gain approval.</w:t>
      </w:r>
    </w:p>
    <w:p w14:paraId="12EE8D57" w14:textId="77777777" w:rsidR="00740E8E" w:rsidRDefault="00280E21">
      <w:pPr>
        <w:spacing w:before="240" w:after="240"/>
      </w:pPr>
      <w:r>
        <w:t xml:space="preserve"> A minor in Movement Science requires completion of two core courses, a musculoskeletal anatomy lab, and nine elective credits. All credits are taken in-residence. Students who declare and complete an approved academic minor will receive a notation on their student transcript, but not on their diploma.</w:t>
      </w:r>
    </w:p>
    <w:p w14:paraId="64B1049E" w14:textId="77777777" w:rsidR="00740E8E" w:rsidRDefault="00280E21">
      <w:pPr>
        <w:spacing w:before="240" w:after="240"/>
        <w:rPr>
          <w:b/>
          <w:sz w:val="26"/>
          <w:szCs w:val="26"/>
        </w:rPr>
      </w:pPr>
      <w:r>
        <w:rPr>
          <w:b/>
          <w:sz w:val="26"/>
          <w:szCs w:val="26"/>
        </w:rPr>
        <w:t xml:space="preserve"> Policies</w:t>
      </w:r>
    </w:p>
    <w:p w14:paraId="760AFC35" w14:textId="77777777" w:rsidR="00740E8E" w:rsidRDefault="00280E21">
      <w:pPr>
        <w:spacing w:before="240" w:after="240"/>
      </w:pPr>
      <w:r>
        <w:t>1. Each student who wishes to complete an approved academic minor must develop an approved plan for the academic minor in consultation with a Movement Science faculty member or academic advisor.</w:t>
      </w:r>
    </w:p>
    <w:p w14:paraId="1E7A8327" w14:textId="77777777" w:rsidR="00740E8E" w:rsidRDefault="00280E21">
      <w:pPr>
        <w:spacing w:before="240" w:after="240"/>
      </w:pPr>
      <w:r>
        <w:t>2. After developing a plan for the academic minor, the student works with the Kinesiology Office of Undergraduate Student Affairs to have the academic minor entered on the student's record.</w:t>
      </w:r>
    </w:p>
    <w:p w14:paraId="5D06396C" w14:textId="77777777" w:rsidR="00740E8E" w:rsidRDefault="00280E21">
      <w:pPr>
        <w:spacing w:before="240" w:after="240"/>
      </w:pPr>
      <w:r>
        <w:t>3. An individually designed academic minor is not allowed.</w:t>
      </w:r>
    </w:p>
    <w:p w14:paraId="52D5BE4C" w14:textId="77777777" w:rsidR="00740E8E" w:rsidRDefault="00280E21">
      <w:pPr>
        <w:spacing w:before="240" w:after="240"/>
      </w:pPr>
      <w:r>
        <w:t>4. Courses in the academic minor must be elected for a grade.</w:t>
      </w:r>
    </w:p>
    <w:p w14:paraId="6CF2502F" w14:textId="77777777" w:rsidR="00740E8E" w:rsidRDefault="00280E21">
      <w:pPr>
        <w:spacing w:before="240" w:after="240"/>
      </w:pPr>
      <w:r>
        <w:t>5. Students may not use more than one course to meet the requirements of both a major plan and an academic minor.</w:t>
      </w:r>
    </w:p>
    <w:p w14:paraId="26FB0E77" w14:textId="77777777" w:rsidR="00740E8E" w:rsidRDefault="00280E21">
      <w:pPr>
        <w:spacing w:before="240" w:after="240"/>
      </w:pPr>
      <w:r>
        <w:t>6. Courses elected to meet the requirements of an academic minor may be part of the student's area distribution plan.</w:t>
      </w:r>
    </w:p>
    <w:p w14:paraId="0866BA95" w14:textId="77777777" w:rsidR="00740E8E" w:rsidRDefault="00280E21">
      <w:pPr>
        <w:spacing w:before="240" w:after="240"/>
      </w:pPr>
      <w:r>
        <w:t>7. A student must earn an overall GPA of at least 2.0 in the academic minor.</w:t>
      </w:r>
    </w:p>
    <w:p w14:paraId="6810A750" w14:textId="77777777" w:rsidR="00740E8E" w:rsidRDefault="00280E21">
      <w:pPr>
        <w:spacing w:before="240" w:after="240"/>
      </w:pPr>
      <w:r>
        <w:t>8. No course may be used to satisfy the requirements of more than one academic minor.</w:t>
      </w:r>
    </w:p>
    <w:p w14:paraId="61EFA950" w14:textId="77777777" w:rsidR="00740E8E" w:rsidRDefault="00280E21">
      <w:pPr>
        <w:pStyle w:val="Heading3"/>
        <w:keepNext w:val="0"/>
        <w:keepLines w:val="0"/>
        <w:spacing w:before="280"/>
        <w:rPr>
          <w:b/>
          <w:color w:val="000000"/>
          <w:sz w:val="26"/>
          <w:szCs w:val="26"/>
        </w:rPr>
      </w:pPr>
      <w:bookmarkStart w:id="74" w:name="_3l9kxtfg5j5p" w:colFirst="0" w:colLast="0"/>
      <w:bookmarkStart w:id="75" w:name="_Toc177721236"/>
      <w:bookmarkEnd w:id="74"/>
      <w:r>
        <w:rPr>
          <w:b/>
          <w:color w:val="000000"/>
          <w:sz w:val="26"/>
          <w:szCs w:val="26"/>
        </w:rPr>
        <w:t>Minor Requirements</w:t>
      </w:r>
      <w:bookmarkEnd w:id="75"/>
    </w:p>
    <w:p w14:paraId="423F4891" w14:textId="77777777" w:rsidR="00740E8E" w:rsidRDefault="00280E21">
      <w:pPr>
        <w:spacing w:before="240" w:after="240"/>
      </w:pPr>
      <w:r>
        <w:t xml:space="preserve">1.  </w:t>
      </w:r>
      <w:r>
        <w:rPr>
          <w:u w:val="single"/>
        </w:rPr>
        <w:t>Required Courses</w:t>
      </w:r>
      <w:r>
        <w:t>.  The following courses are required:</w:t>
      </w:r>
    </w:p>
    <w:p w14:paraId="10CFA8BD"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MOVESCI 110</w:t>
      </w:r>
      <w:r>
        <w:t xml:space="preserve"> – Biological and Behavioral Bases of Human Movement (3 cr.)</w:t>
      </w:r>
    </w:p>
    <w:p w14:paraId="098907C5"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AES 220</w:t>
      </w:r>
      <w:r>
        <w:t xml:space="preserve"> – Applied Human Physiology (4 cr.)</w:t>
      </w:r>
    </w:p>
    <w:p w14:paraId="68FBD161"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MOVESCI 231 or AES 221</w:t>
      </w:r>
      <w:r>
        <w:t xml:space="preserve"> – a Musculoskeletal Anatomy Lab or Physiology lab</w:t>
      </w:r>
    </w:p>
    <w:p w14:paraId="1F9C54A6"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u w:val="single"/>
        </w:rPr>
        <w:t>Elective courses</w:t>
      </w:r>
      <w:r>
        <w:t>.  A minimum of 9 credit hours are required. At least two of the courses must be Movement Science courses. Any Movement Science course at the 300 or 400 level can be elected except independent study courses.  Courses from the following list can also be elected:</w:t>
      </w:r>
    </w:p>
    <w:p w14:paraId="4B68390C" w14:textId="77777777" w:rsidR="00740E8E" w:rsidRDefault="00280E21">
      <w:pPr>
        <w:spacing w:before="240" w:after="240"/>
        <w:ind w:left="1360"/>
      </w:pPr>
      <w:r>
        <w:t>·</w:t>
      </w:r>
      <w:r>
        <w:rPr>
          <w:rFonts w:ascii="Times New Roman" w:eastAsia="Times New Roman" w:hAnsi="Times New Roman" w:cs="Times New Roman"/>
          <w:sz w:val="14"/>
          <w:szCs w:val="14"/>
        </w:rPr>
        <w:t xml:space="preserve">        </w:t>
      </w:r>
      <w:r>
        <w:rPr>
          <w:b/>
        </w:rPr>
        <w:t>MOVESCI 230</w:t>
      </w:r>
      <w:r>
        <w:t>– Human Musculoskeletal Anatomy (3 cr.)</w:t>
      </w:r>
    </w:p>
    <w:p w14:paraId="78616BE7" w14:textId="77777777" w:rsidR="00740E8E" w:rsidRDefault="00280E21">
      <w:pPr>
        <w:spacing w:before="240" w:after="240"/>
        <w:ind w:left="1360"/>
      </w:pPr>
      <w:r>
        <w:t>·</w:t>
      </w:r>
      <w:r>
        <w:rPr>
          <w:rFonts w:ascii="Times New Roman" w:eastAsia="Times New Roman" w:hAnsi="Times New Roman" w:cs="Times New Roman"/>
          <w:sz w:val="14"/>
          <w:szCs w:val="14"/>
        </w:rPr>
        <w:t xml:space="preserve">        </w:t>
      </w:r>
      <w:r>
        <w:rPr>
          <w:b/>
        </w:rPr>
        <w:t>MOVESCI/AES 240</w:t>
      </w:r>
      <w:r>
        <w:t>– Introduction to Fitness and Health (3 cr.)</w:t>
      </w:r>
    </w:p>
    <w:p w14:paraId="4C75885C" w14:textId="77777777" w:rsidR="00740E8E" w:rsidRDefault="00280E21">
      <w:pPr>
        <w:spacing w:before="240" w:after="240"/>
        <w:ind w:left="1360"/>
      </w:pPr>
      <w:r>
        <w:t>·</w:t>
      </w:r>
      <w:r>
        <w:rPr>
          <w:rFonts w:ascii="Times New Roman" w:eastAsia="Times New Roman" w:hAnsi="Times New Roman" w:cs="Times New Roman"/>
          <w:sz w:val="14"/>
          <w:szCs w:val="14"/>
        </w:rPr>
        <w:t xml:space="preserve">        </w:t>
      </w:r>
      <w:r>
        <w:rPr>
          <w:b/>
        </w:rPr>
        <w:t>MOVESCI/AES 241</w:t>
      </w:r>
      <w:r>
        <w:t>– Exercise, Nutrition and Weight Control (3 cr.)</w:t>
      </w:r>
    </w:p>
    <w:p w14:paraId="53FD0C9C" w14:textId="77777777" w:rsidR="00740E8E" w:rsidRDefault="00280E21">
      <w:pPr>
        <w:spacing w:before="240" w:after="240"/>
        <w:ind w:left="1360"/>
      </w:pPr>
      <w:r>
        <w:t>·</w:t>
      </w:r>
      <w:r>
        <w:rPr>
          <w:rFonts w:ascii="Times New Roman" w:eastAsia="Times New Roman" w:hAnsi="Times New Roman" w:cs="Times New Roman"/>
          <w:sz w:val="14"/>
          <w:szCs w:val="14"/>
        </w:rPr>
        <w:t xml:space="preserve">        </w:t>
      </w:r>
      <w:r>
        <w:rPr>
          <w:b/>
        </w:rPr>
        <w:t>AT 326/PHYSED 326/AT 525</w:t>
      </w:r>
      <w:r>
        <w:t xml:space="preserve">– Fundamentals of Strength and Conditioning. </w:t>
      </w:r>
      <w:r>
        <w:rPr>
          <w:i/>
        </w:rPr>
        <w:t>Advisory Prerequisite: Anatomy and Physiology course</w:t>
      </w:r>
      <w:r>
        <w:t xml:space="preserve"> (3 cr.)</w:t>
      </w:r>
    </w:p>
    <w:p w14:paraId="2DD998AF" w14:textId="77777777" w:rsidR="00740E8E" w:rsidRDefault="00280E21">
      <w:pPr>
        <w:spacing w:before="240" w:after="240"/>
        <w:ind w:left="1360"/>
        <w:rPr>
          <w:i/>
        </w:rPr>
      </w:pPr>
      <w:r>
        <w:t>·</w:t>
      </w:r>
      <w:r>
        <w:rPr>
          <w:rFonts w:ascii="Times New Roman" w:eastAsia="Times New Roman" w:hAnsi="Times New Roman" w:cs="Times New Roman"/>
          <w:sz w:val="14"/>
          <w:szCs w:val="14"/>
        </w:rPr>
        <w:t xml:space="preserve">        </w:t>
      </w:r>
      <w:r>
        <w:rPr>
          <w:b/>
        </w:rPr>
        <w:t xml:space="preserve">AES 332 </w:t>
      </w:r>
      <w:r>
        <w:t xml:space="preserve">– Principles of Motor Behavior. </w:t>
      </w:r>
      <w:r>
        <w:rPr>
          <w:i/>
        </w:rPr>
        <w:t>Prerequisite: AT/PHYSED 310 or AT/AES 220 (3 cr.)</w:t>
      </w:r>
    </w:p>
    <w:p w14:paraId="0FC34D84" w14:textId="77777777" w:rsidR="00740E8E" w:rsidRDefault="00280E21">
      <w:pPr>
        <w:spacing w:before="240" w:after="240"/>
        <w:rPr>
          <w:b/>
          <w:color w:val="000080"/>
          <w:sz w:val="34"/>
          <w:szCs w:val="34"/>
        </w:rPr>
      </w:pPr>
      <w:r>
        <w:rPr>
          <w:b/>
          <w:color w:val="000080"/>
          <w:sz w:val="34"/>
          <w:szCs w:val="34"/>
        </w:rPr>
        <w:t>Criteria For Cross Campus Transfer Admission for the Movement Science Major</w:t>
      </w:r>
    </w:p>
    <w:p w14:paraId="52816F8F" w14:textId="77777777" w:rsidR="00740E8E" w:rsidRDefault="00280E21">
      <w:pPr>
        <w:spacing w:before="240" w:after="240"/>
      </w:pPr>
      <w:r>
        <w:t xml:space="preserve"> The School of Kinesiology accepts applications for Fall and Winter terms only. Students can apply for their sophomore year or junior year only. Admission is selective and pending space available.  Please note that transferring into Kinesiology may require additional time to complete your degree. This depends on the progress you have made toward the MOVESCI degree and additional courses you elect to take outside of the MOVESCI curriculum.</w:t>
      </w:r>
    </w:p>
    <w:p w14:paraId="4AA19A0A" w14:textId="77777777" w:rsidR="00740E8E" w:rsidRDefault="00280E21">
      <w:pPr>
        <w:spacing w:before="240" w:after="240"/>
      </w:pPr>
      <w:r>
        <w:t xml:space="preserve"> Deadlines:  October 1 for Winter Semester</w:t>
      </w:r>
    </w:p>
    <w:p w14:paraId="349F4A59" w14:textId="77777777" w:rsidR="00740E8E" w:rsidRDefault="00280E21">
      <w:pPr>
        <w:spacing w:before="240" w:after="240"/>
      </w:pPr>
      <w:r>
        <w:t xml:space="preserve">        </w:t>
      </w:r>
      <w:r>
        <w:tab/>
        <w:t xml:space="preserve">        </w:t>
      </w:r>
      <w:r>
        <w:tab/>
        <w:t>February 1 for Fall Semester</w:t>
      </w:r>
    </w:p>
    <w:p w14:paraId="5DF41491" w14:textId="77777777" w:rsidR="00740E8E" w:rsidRDefault="00280E21">
      <w:pPr>
        <w:spacing w:before="240" w:after="240"/>
      </w:pPr>
      <w:r>
        <w:t xml:space="preserve"> </w:t>
      </w:r>
    </w:p>
    <w:p w14:paraId="77C5EF84" w14:textId="77777777" w:rsidR="00740E8E" w:rsidRDefault="00280E21">
      <w:pPr>
        <w:pStyle w:val="Heading3"/>
        <w:keepNext w:val="0"/>
        <w:keepLines w:val="0"/>
        <w:spacing w:before="280"/>
        <w:rPr>
          <w:b/>
          <w:color w:val="000000"/>
          <w:sz w:val="26"/>
          <w:szCs w:val="26"/>
        </w:rPr>
      </w:pPr>
      <w:bookmarkStart w:id="76" w:name="_o8qu4q530sm" w:colFirst="0" w:colLast="0"/>
      <w:bookmarkStart w:id="77" w:name="_Toc177721237"/>
      <w:bookmarkEnd w:id="76"/>
      <w:r>
        <w:rPr>
          <w:b/>
          <w:color w:val="000000"/>
          <w:sz w:val="26"/>
          <w:szCs w:val="26"/>
        </w:rPr>
        <w:t>Sophomore Level Admission Requirements</w:t>
      </w:r>
      <w:bookmarkEnd w:id="77"/>
    </w:p>
    <w:p w14:paraId="7F8289EB" w14:textId="77777777" w:rsidR="00740E8E" w:rsidRDefault="00280E21">
      <w:pPr>
        <w:spacing w:before="240" w:after="240"/>
      </w:pPr>
      <w:r>
        <w:t>Natural science and quantitative reasoning courses beyond this list are also considered. If you are a pre-health student and fulfilling graduate school prerequisites in those categories, you will still be competitive.</w:t>
      </w:r>
    </w:p>
    <w:p w14:paraId="4DF1FD06" w14:textId="77777777" w:rsidR="00740E8E" w:rsidRDefault="00280E21">
      <w:pPr>
        <w:spacing w:before="240" w:after="240"/>
        <w:ind w:left="40"/>
        <w:rPr>
          <w:i/>
        </w:rPr>
      </w:pPr>
      <w:r>
        <w:rPr>
          <w:b/>
          <w:i/>
        </w:rPr>
        <w:t>Cumulative GPA of 3.0 and recommended completion of FOUR of the following prerequisite courses</w:t>
      </w:r>
      <w:r>
        <w:rPr>
          <w:i/>
        </w:rPr>
        <w:t>:</w:t>
      </w:r>
    </w:p>
    <w:p w14:paraId="5784A45F"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BIOLOGY 171*:  Intro Biology:  Ecology and Evolution</w:t>
      </w:r>
    </w:p>
    <w:p w14:paraId="16A2BE82"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BIOLOGY 172*:  Intro Biology:  Molecular, Cellular, and Developmental</w:t>
      </w:r>
    </w:p>
    <w:p w14:paraId="7C734D93"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BIOLOGY 173*:  Intro Biology Laboratory</w:t>
      </w:r>
    </w:p>
    <w:p w14:paraId="6E740420"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CHEM 130*:  General Chemistry or higher level Chemistry</w:t>
      </w:r>
    </w:p>
    <w:p w14:paraId="73CF260D"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MATH 115*:  Calculus I or higher</w:t>
      </w:r>
    </w:p>
    <w:p w14:paraId="6CF3A640"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MOVESCI 110:  Biological and Behavioral Bases of Human Movement</w:t>
      </w:r>
    </w:p>
    <w:p w14:paraId="5A3DC3E2"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PHYSICS 135(150)*:  Physics for the Life Sciences I or PHYSICS 140:General Physics I</w:t>
      </w:r>
    </w:p>
    <w:p w14:paraId="0E909ED4" w14:textId="77777777" w:rsidR="00740E8E" w:rsidRDefault="00280E21">
      <w:pPr>
        <w:spacing w:before="240" w:after="240"/>
        <w:ind w:left="720"/>
        <w:rPr>
          <w:b/>
          <w:i/>
        </w:rPr>
      </w:pPr>
      <w:r>
        <w:t>·</w:t>
      </w:r>
      <w:r>
        <w:rPr>
          <w:rFonts w:ascii="Times New Roman" w:eastAsia="Times New Roman" w:hAnsi="Times New Roman" w:cs="Times New Roman"/>
          <w:sz w:val="14"/>
          <w:szCs w:val="14"/>
        </w:rPr>
        <w:t xml:space="preserve">        </w:t>
      </w:r>
      <w:r>
        <w:t xml:space="preserve">STATS 250:  Intro to Statistics and Data Analysis. </w:t>
      </w:r>
      <w:r>
        <w:rPr>
          <w:b/>
          <w:i/>
        </w:rPr>
        <w:t>STATS 250 will fulfill the MOVESCI 250 requirement if it is taken prior to admission. After admission, students need to take MOVESCI 250.</w:t>
      </w:r>
    </w:p>
    <w:p w14:paraId="5D29E9CE" w14:textId="77777777" w:rsidR="00740E8E" w:rsidRDefault="00280E21">
      <w:pPr>
        <w:pStyle w:val="Heading3"/>
        <w:keepNext w:val="0"/>
        <w:keepLines w:val="0"/>
        <w:spacing w:before="280" w:after="0"/>
        <w:rPr>
          <w:b/>
          <w:color w:val="000000"/>
          <w:sz w:val="26"/>
          <w:szCs w:val="26"/>
        </w:rPr>
      </w:pPr>
      <w:bookmarkStart w:id="78" w:name="_9i5hdlxwj4j8" w:colFirst="0" w:colLast="0"/>
      <w:bookmarkStart w:id="79" w:name="_Toc177721238"/>
      <w:bookmarkEnd w:id="78"/>
      <w:r>
        <w:rPr>
          <w:b/>
          <w:color w:val="000000"/>
          <w:sz w:val="26"/>
          <w:szCs w:val="26"/>
        </w:rPr>
        <w:t>Junior Level Admission Requirements</w:t>
      </w:r>
      <w:bookmarkEnd w:id="79"/>
    </w:p>
    <w:p w14:paraId="2BFB65EB" w14:textId="77777777" w:rsidR="00740E8E" w:rsidRDefault="00280E21">
      <w:pPr>
        <w:spacing w:before="240" w:after="240"/>
      </w:pPr>
      <w:r>
        <w:t>Natural science and quantitative reasoning courses beyond this list are also considered. If you are a pre-health student and fulfilling graduate school prerequisites in those categories, you will still be competitive.</w:t>
      </w:r>
    </w:p>
    <w:p w14:paraId="6681B94B" w14:textId="77777777" w:rsidR="00740E8E" w:rsidRDefault="00280E21">
      <w:pPr>
        <w:spacing w:before="240" w:after="240"/>
        <w:ind w:left="720"/>
        <w:rPr>
          <w:b/>
          <w:i/>
        </w:rPr>
      </w:pPr>
      <w:r>
        <w:t>·</w:t>
      </w:r>
      <w:r>
        <w:rPr>
          <w:rFonts w:ascii="Times New Roman" w:eastAsia="Times New Roman" w:hAnsi="Times New Roman" w:cs="Times New Roman"/>
          <w:sz w:val="14"/>
          <w:szCs w:val="14"/>
        </w:rPr>
        <w:t xml:space="preserve">        </w:t>
      </w:r>
      <w:r>
        <w:rPr>
          <w:b/>
          <w:i/>
        </w:rPr>
        <w:t>Cumulative GPA of 3.0 and recommended completion of ALL of the following prerequisite courses:</w:t>
      </w:r>
    </w:p>
    <w:p w14:paraId="19AE52AE"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MATH 115*: Calculus I or higher</w:t>
      </w:r>
    </w:p>
    <w:p w14:paraId="4FA6AE48"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MOVESCI 110:   Biological and Behavioral Bases of Human Movement</w:t>
      </w:r>
    </w:p>
    <w:p w14:paraId="4878EE87"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MOVESCI 230, 231:  Human Musculoskeletal Anatomy or ANAT 403: Human Anatomy</w:t>
      </w:r>
    </w:p>
    <w:p w14:paraId="626379DF"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PHYSICS 135(150)*:   Physics for the Life Sciences I or PHYSICS 140:  General Physics I</w:t>
      </w:r>
    </w:p>
    <w:p w14:paraId="1D474F22"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PHYSIOL 201:  Human Physiology</w:t>
      </w:r>
    </w:p>
    <w:p w14:paraId="53B38D23" w14:textId="77777777" w:rsidR="00740E8E" w:rsidRDefault="00280E21">
      <w:pPr>
        <w:spacing w:before="240" w:after="240"/>
        <w:ind w:left="720"/>
        <w:rPr>
          <w:b/>
          <w:i/>
        </w:rPr>
      </w:pPr>
      <w:r>
        <w:t>·</w:t>
      </w:r>
      <w:r>
        <w:rPr>
          <w:rFonts w:ascii="Times New Roman" w:eastAsia="Times New Roman" w:hAnsi="Times New Roman" w:cs="Times New Roman"/>
          <w:sz w:val="14"/>
          <w:szCs w:val="14"/>
        </w:rPr>
        <w:t xml:space="preserve">        </w:t>
      </w:r>
      <w:r>
        <w:t>STATS 250:  Intro to Statistics and Data Analysis.</w:t>
      </w:r>
      <w:r>
        <w:rPr>
          <w:b/>
        </w:rPr>
        <w:t xml:space="preserve"> </w:t>
      </w:r>
      <w:r>
        <w:rPr>
          <w:b/>
          <w:i/>
        </w:rPr>
        <w:t>STATS 250 will fulfill the MOVESCI 250 requirement if it is taken prior to admission. After admission, students need to take MOVESCI 250.</w:t>
      </w:r>
    </w:p>
    <w:p w14:paraId="2A3A63FD" w14:textId="77777777" w:rsidR="00740E8E" w:rsidRDefault="00280E21">
      <w:pPr>
        <w:spacing w:before="240" w:after="240"/>
        <w:ind w:left="720"/>
        <w:rPr>
          <w:b/>
        </w:rPr>
      </w:pPr>
      <w:r>
        <w:t>·</w:t>
      </w:r>
      <w:r>
        <w:rPr>
          <w:rFonts w:ascii="Times New Roman" w:eastAsia="Times New Roman" w:hAnsi="Times New Roman" w:cs="Times New Roman"/>
          <w:sz w:val="14"/>
          <w:szCs w:val="14"/>
        </w:rPr>
        <w:t xml:space="preserve">        </w:t>
      </w:r>
      <w:r>
        <w:rPr>
          <w:b/>
        </w:rPr>
        <w:t>AND</w:t>
      </w:r>
    </w:p>
    <w:p w14:paraId="1D1AA672" w14:textId="77777777" w:rsidR="00740E8E" w:rsidRDefault="00280E21">
      <w:pPr>
        <w:spacing w:before="240" w:after="240"/>
        <w:ind w:left="720"/>
        <w:rPr>
          <w:b/>
          <w:i/>
        </w:rPr>
      </w:pPr>
      <w:r>
        <w:t>·</w:t>
      </w:r>
      <w:r>
        <w:rPr>
          <w:rFonts w:ascii="Times New Roman" w:eastAsia="Times New Roman" w:hAnsi="Times New Roman" w:cs="Times New Roman"/>
          <w:sz w:val="14"/>
          <w:szCs w:val="14"/>
        </w:rPr>
        <w:t xml:space="preserve">        </w:t>
      </w:r>
      <w:r>
        <w:rPr>
          <w:b/>
          <w:i/>
        </w:rPr>
        <w:t>Completion of TWO of the following pre-requisite courses:</w:t>
      </w:r>
    </w:p>
    <w:p w14:paraId="22702C79"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BIOLOGY 171*:  Intro Biology:  Ecology and Evolution</w:t>
      </w:r>
    </w:p>
    <w:p w14:paraId="4466D541"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BIOLOGY 172*:  Intro Biology:  Molecular, Cellular, and Developmental</w:t>
      </w:r>
    </w:p>
    <w:p w14:paraId="380FFA67"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BIOLOGY 173*:  Intro Biology Laboratory</w:t>
      </w:r>
    </w:p>
    <w:p w14:paraId="58060873" w14:textId="77777777" w:rsidR="00740E8E" w:rsidRDefault="00280E21">
      <w:pPr>
        <w:spacing w:before="240" w:after="240"/>
        <w:ind w:left="360"/>
      </w:pPr>
      <w:r>
        <w:t>·</w:t>
      </w:r>
      <w:r>
        <w:rPr>
          <w:rFonts w:ascii="Times New Roman" w:eastAsia="Times New Roman" w:hAnsi="Times New Roman" w:cs="Times New Roman"/>
          <w:sz w:val="14"/>
          <w:szCs w:val="14"/>
        </w:rPr>
        <w:t xml:space="preserve">        </w:t>
      </w:r>
      <w:r>
        <w:t>CHEM 130*:  General Chemistry or higher level Chemistry</w:t>
      </w:r>
    </w:p>
    <w:p w14:paraId="7A7F051B" w14:textId="77777777" w:rsidR="00740E8E" w:rsidRDefault="00280E21">
      <w:pPr>
        <w:spacing w:before="240" w:after="240"/>
        <w:rPr>
          <w:i/>
        </w:rPr>
      </w:pPr>
      <w:r>
        <w:rPr>
          <w:i/>
        </w:rPr>
        <w:t>*or equivalent Advanced Placement (AP) credit</w:t>
      </w:r>
    </w:p>
    <w:p w14:paraId="75F3DB22" w14:textId="77777777" w:rsidR="00740E8E" w:rsidRDefault="00280E21">
      <w:pPr>
        <w:spacing w:before="240" w:after="240"/>
        <w:rPr>
          <w:b/>
          <w:color w:val="000080"/>
          <w:sz w:val="46"/>
          <w:szCs w:val="46"/>
        </w:rPr>
      </w:pPr>
      <w:r>
        <w:rPr>
          <w:i/>
        </w:rPr>
        <w:t xml:space="preserve"> </w:t>
      </w:r>
      <w:r>
        <w:rPr>
          <w:b/>
          <w:color w:val="000080"/>
          <w:sz w:val="46"/>
          <w:szCs w:val="46"/>
        </w:rPr>
        <w:t>Sport Management Major</w:t>
      </w:r>
    </w:p>
    <w:p w14:paraId="272AB126" w14:textId="77777777" w:rsidR="00740E8E" w:rsidRDefault="00280E21">
      <w:pPr>
        <w:pStyle w:val="Heading2"/>
        <w:keepNext w:val="0"/>
        <w:keepLines w:val="0"/>
        <w:spacing w:after="80"/>
        <w:rPr>
          <w:b/>
          <w:color w:val="000080"/>
          <w:sz w:val="34"/>
          <w:szCs w:val="34"/>
        </w:rPr>
      </w:pPr>
      <w:bookmarkStart w:id="80" w:name="_fv7ifki3kfls" w:colFirst="0" w:colLast="0"/>
      <w:bookmarkStart w:id="81" w:name="_Toc177721239"/>
      <w:bookmarkEnd w:id="80"/>
      <w:r>
        <w:rPr>
          <w:b/>
          <w:color w:val="000080"/>
          <w:sz w:val="34"/>
          <w:szCs w:val="34"/>
        </w:rPr>
        <w:t>Overview</w:t>
      </w:r>
      <w:bookmarkEnd w:id="81"/>
    </w:p>
    <w:p w14:paraId="2BDAB3C8" w14:textId="77777777" w:rsidR="00740E8E" w:rsidRDefault="00280E21">
      <w:pPr>
        <w:spacing w:before="240" w:after="240"/>
      </w:pPr>
      <w:r>
        <w:t>Sport Management (SM) leads to a Kinesiology Bachelor of Arts degree and provides students with outstanding preparation for entry-level professional positions in business and sport industries. During the first year (Level 1), students must complete a series of required courses and take distribution courses.</w:t>
      </w:r>
    </w:p>
    <w:p w14:paraId="002FC33F" w14:textId="77777777" w:rsidR="00740E8E" w:rsidRDefault="00280E21">
      <w:pPr>
        <w:spacing w:before="240" w:after="240"/>
      </w:pPr>
      <w:r>
        <w:t xml:space="preserve">Advancement to Level 2 of the program (years two, three and four) is competitive. Highest consideration will be given to those students who have successfully completed all required Level 1 courses and have demonstrated academic success and professional zeal. Students who will still have three or more prerequisite courses remaining after the term of SM Level 2 application should not apply to level 2. </w:t>
      </w:r>
      <w:r>
        <w:rPr>
          <w:b/>
        </w:rPr>
        <w:t xml:space="preserve">It is recommended that you have completed or are enrolled in a minimum of seven of the nine prerequisite courses at the time of application. </w:t>
      </w:r>
      <w:r>
        <w:t>Courses taken during years two, three, and four provide students with a strong knowledge base while taking advanced courses focusing on the business of sport with emphasis on issues of management, marketing, strategic partnerships, finance, economics, policy, law, analytics, organizational behavior, and strategy. Students are required to apply the knowledge they gain in the classroom in internships; six credits of internship experience are required.</w:t>
      </w:r>
    </w:p>
    <w:p w14:paraId="4361F538" w14:textId="77777777" w:rsidR="00740E8E" w:rsidRDefault="00280E21">
      <w:pPr>
        <w:pStyle w:val="Heading2"/>
        <w:keepNext w:val="0"/>
        <w:keepLines w:val="0"/>
        <w:spacing w:after="80"/>
        <w:rPr>
          <w:b/>
          <w:color w:val="000080"/>
          <w:sz w:val="34"/>
          <w:szCs w:val="34"/>
        </w:rPr>
      </w:pPr>
      <w:bookmarkStart w:id="82" w:name="_wdy2mjmtclrq" w:colFirst="0" w:colLast="0"/>
      <w:bookmarkStart w:id="83" w:name="_Toc177721240"/>
      <w:bookmarkEnd w:id="82"/>
      <w:r>
        <w:rPr>
          <w:b/>
          <w:color w:val="000080"/>
          <w:sz w:val="34"/>
          <w:szCs w:val="34"/>
        </w:rPr>
        <w:t>Requirements</w:t>
      </w:r>
      <w:bookmarkEnd w:id="83"/>
    </w:p>
    <w:p w14:paraId="20093B11" w14:textId="77777777" w:rsidR="00740E8E" w:rsidRDefault="00280E21">
      <w:pPr>
        <w:pStyle w:val="Heading3"/>
        <w:keepNext w:val="0"/>
        <w:keepLines w:val="0"/>
        <w:spacing w:before="280"/>
        <w:rPr>
          <w:b/>
          <w:color w:val="000000"/>
          <w:sz w:val="26"/>
          <w:szCs w:val="26"/>
        </w:rPr>
      </w:pPr>
      <w:bookmarkStart w:id="84" w:name="_c57r2gszso9m" w:colFirst="0" w:colLast="0"/>
      <w:bookmarkStart w:id="85" w:name="_Toc177721241"/>
      <w:bookmarkEnd w:id="84"/>
      <w:r>
        <w:rPr>
          <w:b/>
          <w:color w:val="000000"/>
          <w:sz w:val="26"/>
          <w:szCs w:val="26"/>
        </w:rPr>
        <w:t>Level 1 (Year One)</w:t>
      </w:r>
      <w:bookmarkEnd w:id="85"/>
    </w:p>
    <w:p w14:paraId="1D2BB53F" w14:textId="77777777" w:rsidR="00740E8E" w:rsidRDefault="00280E21">
      <w:pPr>
        <w:spacing w:before="240" w:after="240"/>
        <w:rPr>
          <w:b/>
          <w:i/>
        </w:rPr>
      </w:pPr>
      <w:r>
        <w:t xml:space="preserve">During the first year, students must take the courses listed below. These courses are meant to be </w:t>
      </w:r>
      <w:r>
        <w:rPr>
          <w:color w:val="222222"/>
          <w:highlight w:val="white"/>
        </w:rPr>
        <w:t>completed before or by the end of the term in which students apply to SM Level 2</w:t>
      </w:r>
      <w:r>
        <w:t xml:space="preserve">. Students admitted directly to UM as freshmen must complete all Level 1 pre-requisite courses on campus through UM. External transfer students may petition for external credit for Level 1 pre-requisite courses only. </w:t>
      </w:r>
      <w:r>
        <w:rPr>
          <w:b/>
          <w:i/>
        </w:rPr>
        <w:t xml:space="preserve">Election of these courses does not guarantee or presume advancement to Level 2 of the Sport Management Program. </w:t>
      </w:r>
    </w:p>
    <w:p w14:paraId="30D502F6" w14:textId="77777777" w:rsidR="00740E8E" w:rsidRDefault="00280E21">
      <w:pPr>
        <w:spacing w:before="240" w:after="240"/>
        <w:rPr>
          <w:b/>
          <w:sz w:val="26"/>
          <w:szCs w:val="26"/>
        </w:rPr>
      </w:pPr>
      <w:r>
        <w:rPr>
          <w:b/>
          <w:sz w:val="26"/>
          <w:szCs w:val="26"/>
        </w:rPr>
        <w:t>Level 1 Required Courses Outside Kinesiology</w:t>
      </w:r>
    </w:p>
    <w:p w14:paraId="76DF5F5F"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PSYCH 111 </w:t>
      </w:r>
      <w:r>
        <w:t>(SS)</w:t>
      </w:r>
      <w:r>
        <w:rPr>
          <w:b/>
        </w:rPr>
        <w:t xml:space="preserve"> </w:t>
      </w:r>
      <w:r>
        <w:t>or</w:t>
      </w:r>
      <w:r>
        <w:rPr>
          <w:b/>
        </w:rPr>
        <w:t xml:space="preserve"> PSYCH 112</w:t>
      </w:r>
      <w:r>
        <w:t xml:space="preserve"> (NS) - Introduction to Psychology (4 cr.)</w:t>
      </w:r>
    </w:p>
    <w:p w14:paraId="725AAEB4"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FYWR </w:t>
      </w:r>
      <w:r>
        <w:t>or</w:t>
      </w:r>
      <w:r>
        <w:rPr>
          <w:b/>
        </w:rPr>
        <w:t xml:space="preserve"> ENGLISH 125</w:t>
      </w:r>
      <w:r>
        <w:t xml:space="preserve"> - Writing and Academic Inquiry</w:t>
      </w:r>
      <w:r>
        <w:rPr>
          <w:i/>
        </w:rPr>
        <w:t xml:space="preserve">– must earn a C or better </w:t>
      </w:r>
      <w:r>
        <w:t>(4 cr.)</w:t>
      </w:r>
    </w:p>
    <w:p w14:paraId="1BED1E83" w14:textId="77777777" w:rsidR="00740E8E" w:rsidRDefault="00280E21">
      <w:pPr>
        <w:spacing w:before="240" w:after="240"/>
        <w:rPr>
          <w:i/>
        </w:rPr>
      </w:pPr>
      <w:r>
        <w:t>·</w:t>
      </w:r>
      <w:r>
        <w:rPr>
          <w:rFonts w:ascii="Times New Roman" w:eastAsia="Times New Roman" w:hAnsi="Times New Roman" w:cs="Times New Roman"/>
          <w:sz w:val="14"/>
          <w:szCs w:val="14"/>
        </w:rPr>
        <w:t xml:space="preserve">        </w:t>
      </w:r>
      <w:r>
        <w:rPr>
          <w:b/>
        </w:rPr>
        <w:t>ECON 101</w:t>
      </w:r>
      <w:r>
        <w:t xml:space="preserve"> (SS) - Principles of Economics I (Micro) (4 cr.) - </w:t>
      </w:r>
      <w:r>
        <w:rPr>
          <w:i/>
        </w:rPr>
        <w:t>ECON departmental credit received from AP exams will not fulfill this requirement.</w:t>
      </w:r>
    </w:p>
    <w:p w14:paraId="72B84973" w14:textId="77777777" w:rsidR="00740E8E" w:rsidRDefault="00280E21">
      <w:pPr>
        <w:spacing w:before="240" w:after="240"/>
        <w:rPr>
          <w:i/>
        </w:rPr>
      </w:pPr>
      <w:r>
        <w:t>·</w:t>
      </w:r>
      <w:r>
        <w:rPr>
          <w:rFonts w:ascii="Times New Roman" w:eastAsia="Times New Roman" w:hAnsi="Times New Roman" w:cs="Times New Roman"/>
          <w:sz w:val="14"/>
          <w:szCs w:val="14"/>
        </w:rPr>
        <w:t xml:space="preserve">        </w:t>
      </w:r>
      <w:r>
        <w:rPr>
          <w:b/>
        </w:rPr>
        <w:t xml:space="preserve">MATH 105 </w:t>
      </w:r>
      <w:r>
        <w:t>(NS)</w:t>
      </w:r>
      <w:r>
        <w:rPr>
          <w:b/>
        </w:rPr>
        <w:t xml:space="preserve"> </w:t>
      </w:r>
      <w:r>
        <w:t xml:space="preserve">- Data, Functions, and Graphs (Pre-Calculus) (4 cr.) </w:t>
      </w:r>
      <w:r>
        <w:rPr>
          <w:i/>
        </w:rPr>
        <w:t>or equivalent or higher-level math course, calculus advanced placement credit or a calculus definite math placement recommendation; required only of students pursuing Path 2 Sport Policy &amp; Analytics Concentration.</w:t>
      </w:r>
    </w:p>
    <w:p w14:paraId="22E6B405"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STATS 250 </w:t>
      </w:r>
      <w:r>
        <w:t>(NS) or</w:t>
      </w:r>
      <w:r>
        <w:rPr>
          <w:b/>
        </w:rPr>
        <w:t xml:space="preserve"> SOC 210</w:t>
      </w:r>
      <w:r>
        <w:t xml:space="preserve"> (NS) - Introduction to Statistics and Data Analysis (4 cr.) -</w:t>
      </w:r>
    </w:p>
    <w:p w14:paraId="0794E562" w14:textId="77777777" w:rsidR="00740E8E" w:rsidRDefault="00280E21">
      <w:pPr>
        <w:spacing w:before="240" w:after="240"/>
      </w:pPr>
      <w:r>
        <w:rPr>
          <w:i/>
        </w:rPr>
        <w:t>Note: Students entering UM with AP STATS credits who elect to take STATS 250 or SOC 210 will forfeit their AP credits</w:t>
      </w:r>
      <w:r>
        <w:t xml:space="preserve">. </w:t>
      </w:r>
      <w:r>
        <w:rPr>
          <w:i/>
        </w:rPr>
        <w:t xml:space="preserve">Students entering UM with STATS AP credits who wish to keep their AP credits are required to take STATS 280 or a 400-level STATS </w:t>
      </w:r>
      <w:r>
        <w:t>course.</w:t>
      </w:r>
    </w:p>
    <w:p w14:paraId="7630919A" w14:textId="77777777" w:rsidR="00740E8E" w:rsidRDefault="00280E21">
      <w:pPr>
        <w:pStyle w:val="Heading3"/>
        <w:keepNext w:val="0"/>
        <w:keepLines w:val="0"/>
        <w:spacing w:before="0" w:after="0"/>
        <w:ind w:left="20"/>
        <w:rPr>
          <w:b/>
          <w:color w:val="000000"/>
          <w:sz w:val="26"/>
          <w:szCs w:val="26"/>
        </w:rPr>
      </w:pPr>
      <w:bookmarkStart w:id="86" w:name="_kgataeuuauln" w:colFirst="0" w:colLast="0"/>
      <w:bookmarkStart w:id="87" w:name="_Toc177721242"/>
      <w:bookmarkEnd w:id="86"/>
      <w:r>
        <w:rPr>
          <w:b/>
          <w:color w:val="000000"/>
          <w:sz w:val="26"/>
          <w:szCs w:val="26"/>
        </w:rPr>
        <w:t>Level 1 Required Courses Within Kinesiology</w:t>
      </w:r>
      <w:bookmarkEnd w:id="87"/>
    </w:p>
    <w:p w14:paraId="404EB935"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SM 100</w:t>
      </w:r>
      <w:r>
        <w:t xml:space="preserve"> -Sport Management Seminar</w:t>
      </w:r>
      <w:r>
        <w:rPr>
          <w:color w:val="000080"/>
        </w:rPr>
        <w:t xml:space="preserve"> </w:t>
      </w:r>
      <w:r>
        <w:t>(2 cr.)</w:t>
      </w:r>
    </w:p>
    <w:p w14:paraId="2723EE43"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101 </w:t>
      </w:r>
      <w:r>
        <w:t>(HU)</w:t>
      </w:r>
      <w:r>
        <w:rPr>
          <w:b/>
        </w:rPr>
        <w:t xml:space="preserve"> </w:t>
      </w:r>
      <w:r>
        <w:t>- Public and Small Group Communication (3 cr.)</w:t>
      </w:r>
    </w:p>
    <w:p w14:paraId="2878492C"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111 </w:t>
      </w:r>
      <w:r>
        <w:t>- Historical and Sociological Issues in Sport &amp; Fitness (3 cr.)</w:t>
      </w:r>
    </w:p>
    <w:p w14:paraId="299BE5BE"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203 </w:t>
      </w:r>
      <w:r>
        <w:t>– Introduction to Sport Management (3 cr.)</w:t>
      </w:r>
    </w:p>
    <w:p w14:paraId="5CC96BCF" w14:textId="77777777" w:rsidR="00740E8E" w:rsidRDefault="00280E21">
      <w:pPr>
        <w:spacing w:before="240" w:after="240"/>
      </w:pPr>
      <w:r>
        <w:t xml:space="preserve"> </w:t>
      </w:r>
    </w:p>
    <w:p w14:paraId="3639D079" w14:textId="77777777" w:rsidR="00740E8E" w:rsidRDefault="00280E21">
      <w:pPr>
        <w:spacing w:before="240" w:after="240"/>
        <w:rPr>
          <w:b/>
          <w:sz w:val="26"/>
          <w:szCs w:val="26"/>
        </w:rPr>
      </w:pPr>
      <w:r>
        <w:rPr>
          <w:b/>
          <w:sz w:val="26"/>
          <w:szCs w:val="26"/>
        </w:rPr>
        <w:t>Level 2 (Years Two, Three and Four)</w:t>
      </w:r>
    </w:p>
    <w:p w14:paraId="62FF777D" w14:textId="77777777" w:rsidR="00740E8E" w:rsidRDefault="00280E21">
      <w:pPr>
        <w:spacing w:before="240" w:after="240"/>
      </w:pPr>
      <w:r>
        <w:t>SM Level 2 required and elective classes cannot be substituted with courses from other U-M units and/or US colleges/universities unless by announcement from the Sport Management faculty. Students with unsatisfactory academic performance in Level 2 courses may be placed on probation or withdrawn from the program.</w:t>
      </w:r>
    </w:p>
    <w:p w14:paraId="7D97E5D3" w14:textId="77777777" w:rsidR="00740E8E" w:rsidRDefault="00280E21">
      <w:pPr>
        <w:pStyle w:val="Heading3"/>
        <w:keepNext w:val="0"/>
        <w:keepLines w:val="0"/>
        <w:spacing w:before="280" w:after="0"/>
        <w:rPr>
          <w:b/>
          <w:color w:val="000000"/>
          <w:sz w:val="26"/>
          <w:szCs w:val="26"/>
        </w:rPr>
      </w:pPr>
      <w:bookmarkStart w:id="88" w:name="_675xv7j0fx5b" w:colFirst="0" w:colLast="0"/>
      <w:bookmarkStart w:id="89" w:name="_Toc177721243"/>
      <w:bookmarkEnd w:id="88"/>
      <w:r>
        <w:rPr>
          <w:b/>
          <w:color w:val="000000"/>
          <w:sz w:val="26"/>
          <w:szCs w:val="26"/>
        </w:rPr>
        <w:t>Level 2 Required Courses</w:t>
      </w:r>
      <w:bookmarkEnd w:id="89"/>
    </w:p>
    <w:p w14:paraId="4758D3AD"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217 </w:t>
      </w:r>
      <w:r>
        <w:t>(HU)</w:t>
      </w:r>
      <w:r>
        <w:rPr>
          <w:b/>
        </w:rPr>
        <w:t xml:space="preserve"> </w:t>
      </w:r>
      <w:r>
        <w:t>– Business Communications (3 cr.)</w:t>
      </w:r>
    </w:p>
    <w:p w14:paraId="35BD6FC9"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238 </w:t>
      </w:r>
      <w:r>
        <w:t>(NS)</w:t>
      </w:r>
      <w:r>
        <w:rPr>
          <w:b/>
        </w:rPr>
        <w:t xml:space="preserve"> </w:t>
      </w:r>
      <w:r>
        <w:t>Introduction to Accounting (1.5 cr.)</w:t>
      </w:r>
    </w:p>
    <w:p w14:paraId="3F7646FD"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239 </w:t>
      </w:r>
      <w:r>
        <w:t>(NS)</w:t>
      </w:r>
      <w:r>
        <w:rPr>
          <w:b/>
        </w:rPr>
        <w:t xml:space="preserve"> </w:t>
      </w:r>
      <w:r>
        <w:t>Introduction to Financial Decision Making (1.5 cr.)</w:t>
      </w:r>
    </w:p>
    <w:p w14:paraId="378E3100"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241 </w:t>
      </w:r>
      <w:r>
        <w:t>Introduction to Economic and Policy Issues in Sport (3 cr.)</w:t>
      </w:r>
    </w:p>
    <w:p w14:paraId="64FAA5B7"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246 </w:t>
      </w:r>
      <w:r>
        <w:t>Principles of Marketing (3 cr.)</w:t>
      </w:r>
    </w:p>
    <w:p w14:paraId="7EB439B7"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249 </w:t>
      </w:r>
      <w:r>
        <w:t>(NS)</w:t>
      </w:r>
      <w:r>
        <w:rPr>
          <w:b/>
        </w:rPr>
        <w:t xml:space="preserve"> </w:t>
      </w:r>
      <w:r>
        <w:t xml:space="preserve">- Research Methods for the Sport Industry. </w:t>
      </w:r>
      <w:r>
        <w:rPr>
          <w:i/>
        </w:rPr>
        <w:t xml:space="preserve">Advisory prerequisite of STATS 250. </w:t>
      </w:r>
      <w:r>
        <w:t>(4 cr.)</w:t>
      </w:r>
    </w:p>
    <w:p w14:paraId="63171252"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SM 332</w:t>
      </w:r>
      <w:r>
        <w:t xml:space="preserve"> - Organizational Behavior of Sport Organizations (3 cr.)</w:t>
      </w:r>
    </w:p>
    <w:p w14:paraId="0726C2E9"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SM/AES 333</w:t>
      </w:r>
      <w:r>
        <w:t xml:space="preserve"> - Legal &amp; Ethical Issues in Sport (3 cr.)</w:t>
      </w:r>
    </w:p>
    <w:p w14:paraId="7510266E"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403 - </w:t>
      </w:r>
      <w:r>
        <w:t>Students are required to complete six credits of internship experience; internships must be pre-approved by the internship coordinator and will not be approved until students complete the SM 403 workshop and submit the necessary paperwork (see the SM 403 form for details).</w:t>
      </w:r>
    </w:p>
    <w:p w14:paraId="079F363C" w14:textId="77777777" w:rsidR="00740E8E" w:rsidRDefault="00280E21">
      <w:pPr>
        <w:spacing w:before="240" w:after="240"/>
      </w:pPr>
      <w:r>
        <w:t>·</w:t>
      </w:r>
      <w:r>
        <w:rPr>
          <w:rFonts w:ascii="Times New Roman" w:eastAsia="Times New Roman" w:hAnsi="Times New Roman" w:cs="Times New Roman"/>
          <w:sz w:val="14"/>
          <w:szCs w:val="14"/>
        </w:rPr>
        <w:t xml:space="preserve">        </w:t>
      </w:r>
      <w:r>
        <w:rPr>
          <w:b/>
        </w:rPr>
        <w:t xml:space="preserve">SM 499 </w:t>
      </w:r>
      <w:r>
        <w:t>Strategy of Sport Organizations (3 cr.) - requires senior standing</w:t>
      </w:r>
    </w:p>
    <w:p w14:paraId="01F06169" w14:textId="77777777" w:rsidR="00740E8E" w:rsidRDefault="00280E21">
      <w:pPr>
        <w:spacing w:before="240" w:after="240"/>
        <w:ind w:firstLine="60"/>
      </w:pPr>
      <w:r>
        <w:t xml:space="preserve"> </w:t>
      </w:r>
    </w:p>
    <w:p w14:paraId="7DD5A2CD" w14:textId="77777777" w:rsidR="00740E8E" w:rsidRDefault="00280E21">
      <w:pPr>
        <w:pStyle w:val="Heading3"/>
        <w:keepNext w:val="0"/>
        <w:keepLines w:val="0"/>
        <w:spacing w:before="0" w:after="0"/>
        <w:rPr>
          <w:b/>
          <w:color w:val="000000"/>
          <w:sz w:val="26"/>
          <w:szCs w:val="26"/>
        </w:rPr>
      </w:pPr>
      <w:bookmarkStart w:id="90" w:name="_pdh329e2kzvv" w:colFirst="0" w:colLast="0"/>
      <w:bookmarkStart w:id="91" w:name="_Toc177721244"/>
      <w:bookmarkEnd w:id="90"/>
      <w:r>
        <w:rPr>
          <w:b/>
          <w:color w:val="000000"/>
          <w:sz w:val="26"/>
          <w:szCs w:val="26"/>
        </w:rPr>
        <w:t>Sport Management Elective Courses</w:t>
      </w:r>
      <w:bookmarkEnd w:id="91"/>
    </w:p>
    <w:p w14:paraId="07D39262" w14:textId="77777777" w:rsidR="00740E8E" w:rsidRDefault="00280E21">
      <w:pPr>
        <w:spacing w:before="240" w:after="240"/>
      </w:pPr>
      <w:r>
        <w:t>Students must complete 21 credits of electives in Years Three and Four. At the end of Year 2 students will work with their academic advisor to declare a concentration in either Path 1: Sport Marketing and Management or Path 2: Sport Policy and Analytics. Students will choose their electives to complete their concentration as detailed below.</w:t>
      </w:r>
    </w:p>
    <w:p w14:paraId="5AA3600A" w14:textId="77777777" w:rsidR="00740E8E" w:rsidRDefault="00280E21">
      <w:pPr>
        <w:spacing w:before="240" w:after="240"/>
      </w:pPr>
      <w:r>
        <w:t xml:space="preserve"> </w:t>
      </w:r>
    </w:p>
    <w:p w14:paraId="48A84071" w14:textId="77777777" w:rsidR="00740E8E" w:rsidRDefault="00280E21">
      <w:pPr>
        <w:spacing w:before="240" w:after="240"/>
      </w:pPr>
      <w:r>
        <w:t>Once students complete their SM requirements, they are expected to take coursework outside of the SM program to complement their degree.  Many students elect to take these courses overseas or on campus through completion of a minor, or potentially, a second major. Students wishing to complete additional credits in SM, beyond the required 21 elective credits, may submit an academic appeal to the program director.</w:t>
      </w:r>
    </w:p>
    <w:p w14:paraId="79BCFC99" w14:textId="77777777" w:rsidR="00740E8E" w:rsidRDefault="00280E21">
      <w:pPr>
        <w:spacing w:before="240" w:after="240"/>
      </w:pPr>
      <w:r>
        <w:t xml:space="preserve"> </w:t>
      </w:r>
    </w:p>
    <w:p w14:paraId="623379B5" w14:textId="77777777" w:rsidR="00740E8E" w:rsidRDefault="00280E21">
      <w:pPr>
        <w:spacing w:before="240" w:after="240"/>
        <w:rPr>
          <w:b/>
        </w:rPr>
      </w:pPr>
      <w:r>
        <w:rPr>
          <w:b/>
          <w:sz w:val="24"/>
          <w:szCs w:val="24"/>
        </w:rPr>
        <w:t xml:space="preserve"> </w:t>
      </w:r>
      <w:r>
        <w:rPr>
          <w:b/>
        </w:rPr>
        <w:t>Path 1: Sport Marketing &amp; Management</w:t>
      </w:r>
    </w:p>
    <w:p w14:paraId="6BD105F8" w14:textId="77777777" w:rsidR="00740E8E" w:rsidRDefault="00280E21">
      <w:pPr>
        <w:spacing w:before="240" w:after="240"/>
      </w:pPr>
      <w:r>
        <w:t>This concentration explores themes, including marketing, management, social enterprise, leadership, entrepreneurship, and socio-cultural factors, influencing the business of sport.</w:t>
      </w:r>
    </w:p>
    <w:p w14:paraId="4CDEE68A" w14:textId="77777777" w:rsidR="00740E8E" w:rsidRDefault="00280E21">
      <w:pPr>
        <w:spacing w:before="240" w:after="240"/>
      </w:pPr>
      <w:r>
        <w:t>To complete a concentration in Sport Marketing &amp; Management a student must take 21 credits as follows: 18 credits listed under their declared concentration and 3 credits that can be listed under either concentration path.</w:t>
      </w:r>
    </w:p>
    <w:p w14:paraId="1E3F2842" w14:textId="77777777" w:rsidR="00740E8E" w:rsidRDefault="00280E21">
      <w:pPr>
        <w:spacing w:before="240" w:after="240"/>
        <w:rPr>
          <w:b/>
        </w:rPr>
      </w:pPr>
      <w:r>
        <w:rPr>
          <w:b/>
        </w:rPr>
        <w:t>Path 2: Sport Policy &amp; Analytics</w:t>
      </w:r>
    </w:p>
    <w:p w14:paraId="77F82392" w14:textId="77777777" w:rsidR="00740E8E" w:rsidRDefault="00280E21">
      <w:pPr>
        <w:spacing w:before="240" w:after="240"/>
        <w:rPr>
          <w:b/>
        </w:rPr>
      </w:pPr>
      <w:r>
        <w:t xml:space="preserve">This concentration focuses on data analytics, specifically in relation to finance (e.g., venues, real estate, etc.), economics (e.g., the economic impact of sport venues, competitions, etc.), and policy issues (e.g., local, state, national, and international policies affecting sport competitions, venues, etc.) relevant to business development in sport. </w:t>
      </w:r>
      <w:r>
        <w:rPr>
          <w:b/>
        </w:rPr>
        <w:t>Students pursuing this concentration must have Math 105 or equivalent or higher-level math course, calculus advanced placement credit or a calculus definite math placement recommendation.</w:t>
      </w:r>
    </w:p>
    <w:p w14:paraId="05798FB4" w14:textId="77777777" w:rsidR="00740E8E" w:rsidRDefault="00280E21">
      <w:pPr>
        <w:spacing w:before="240" w:after="240"/>
      </w:pPr>
      <w:r>
        <w:t>To complete a concentration in Sport Policy &amp; Analytics a student must take 21 credits as follows: 18 credits listed under their declared concentration and 3 credits that can be listed under either concentration path.</w:t>
      </w:r>
    </w:p>
    <w:tbl>
      <w:tblPr>
        <w:tblStyle w:val="a"/>
        <w:tblW w:w="8790" w:type="dxa"/>
        <w:tblBorders>
          <w:top w:val="nil"/>
          <w:left w:val="nil"/>
          <w:bottom w:val="nil"/>
          <w:right w:val="nil"/>
          <w:insideH w:val="nil"/>
          <w:insideV w:val="nil"/>
        </w:tblBorders>
        <w:tblLayout w:type="fixed"/>
        <w:tblLook w:val="0600" w:firstRow="0" w:lastRow="0" w:firstColumn="0" w:lastColumn="0" w:noHBand="1" w:noVBand="1"/>
      </w:tblPr>
      <w:tblGrid>
        <w:gridCol w:w="4365"/>
        <w:gridCol w:w="4425"/>
      </w:tblGrid>
      <w:tr w:rsidR="00740E8E" w14:paraId="3BF67A70" w14:textId="77777777">
        <w:trPr>
          <w:trHeight w:val="630"/>
        </w:trPr>
        <w:tc>
          <w:tcPr>
            <w:tcW w:w="436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89C93E4" w14:textId="483AEA00" w:rsidR="00740E8E" w:rsidRDefault="00280E21">
            <w:pPr>
              <w:rPr>
                <w:i/>
              </w:rPr>
            </w:pPr>
            <w:r>
              <w:t xml:space="preserve"> </w:t>
            </w:r>
          </w:p>
          <w:p w14:paraId="49E25796" w14:textId="77777777" w:rsidR="00740E8E" w:rsidRDefault="00280E21">
            <w:pPr>
              <w:ind w:left="140" w:right="140"/>
              <w:jc w:val="center"/>
              <w:rPr>
                <w:b/>
                <w:sz w:val="20"/>
                <w:szCs w:val="20"/>
              </w:rPr>
            </w:pPr>
            <w:r>
              <w:rPr>
                <w:b/>
                <w:sz w:val="20"/>
                <w:szCs w:val="20"/>
              </w:rPr>
              <w:t>Path 1: Sport Marketing &amp; Management</w:t>
            </w:r>
          </w:p>
        </w:tc>
        <w:tc>
          <w:tcPr>
            <w:tcW w:w="4425" w:type="dxa"/>
            <w:tcBorders>
              <w:top w:val="single" w:sz="7" w:space="0" w:color="000000"/>
              <w:left w:val="nil"/>
              <w:bottom w:val="single" w:sz="7" w:space="0" w:color="000000"/>
              <w:right w:val="single" w:sz="7" w:space="0" w:color="000000"/>
            </w:tcBorders>
            <w:tcMar>
              <w:top w:w="40" w:type="dxa"/>
              <w:left w:w="40" w:type="dxa"/>
              <w:bottom w:w="40" w:type="dxa"/>
              <w:right w:w="40" w:type="dxa"/>
            </w:tcMar>
            <w:vAlign w:val="bottom"/>
          </w:tcPr>
          <w:p w14:paraId="0B46F375" w14:textId="77777777" w:rsidR="00740E8E" w:rsidRDefault="00280E21">
            <w:pPr>
              <w:ind w:left="140" w:right="140"/>
              <w:jc w:val="center"/>
              <w:rPr>
                <w:b/>
                <w:sz w:val="20"/>
                <w:szCs w:val="20"/>
              </w:rPr>
            </w:pPr>
            <w:r>
              <w:rPr>
                <w:b/>
                <w:sz w:val="20"/>
                <w:szCs w:val="20"/>
              </w:rPr>
              <w:t>Path 2: Sport Policy &amp; Analytics</w:t>
            </w:r>
          </w:p>
        </w:tc>
      </w:tr>
      <w:tr w:rsidR="00740E8E" w14:paraId="59372B76"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79C3F798" w14:textId="77777777" w:rsidR="00740E8E" w:rsidRDefault="00280E21">
            <w:pPr>
              <w:ind w:left="140" w:right="140"/>
            </w:pPr>
            <w:r>
              <w:t>*SM 313 Business Development in Sport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6DFE8B69" w14:textId="77777777" w:rsidR="00740E8E" w:rsidRDefault="00280E21">
            <w:pPr>
              <w:ind w:left="140" w:right="140"/>
            </w:pPr>
            <w:r>
              <w:t>*SM 313 City of Champions: Detroit Sports</w:t>
            </w:r>
          </w:p>
        </w:tc>
      </w:tr>
      <w:tr w:rsidR="00740E8E" w14:paraId="040DEB3F"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348B327F" w14:textId="77777777" w:rsidR="00740E8E" w:rsidRDefault="00280E21">
            <w:pPr>
              <w:ind w:left="140" w:right="140"/>
            </w:pPr>
            <w:r>
              <w:t>*SM  313  Building a Sport Agency Today</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5B1D09CD" w14:textId="77777777" w:rsidR="00740E8E" w:rsidRDefault="00280E21">
            <w:pPr>
              <w:ind w:left="140" w:right="140"/>
            </w:pPr>
            <w:r>
              <w:t>SM 313 Global Sports: Political and Economic Perspective</w:t>
            </w:r>
          </w:p>
        </w:tc>
      </w:tr>
      <w:tr w:rsidR="00740E8E" w14:paraId="5EE44619"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25068756" w14:textId="77777777" w:rsidR="00740E8E" w:rsidRDefault="00280E21">
            <w:pPr>
              <w:ind w:left="140" w:right="140"/>
            </w:pPr>
            <w:r>
              <w:t>*SM  313  Commercial Storytelling and Production</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0682B19B" w14:textId="77777777" w:rsidR="00740E8E" w:rsidRDefault="00280E21">
            <w:pPr>
              <w:ind w:left="140" w:right="140"/>
            </w:pPr>
            <w:r>
              <w:t>SM  313  Technology &amp; Innovation in Sport</w:t>
            </w:r>
          </w:p>
        </w:tc>
      </w:tr>
      <w:tr w:rsidR="00740E8E" w14:paraId="503DB825"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76620F29" w14:textId="77777777" w:rsidR="00740E8E" w:rsidRDefault="00280E21">
            <w:pPr>
              <w:ind w:left="140" w:right="140"/>
            </w:pPr>
            <w:r>
              <w:t>*SM  313  Content is King: Owning, Creating, and Monetizing Digital Content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2AEC8F2F" w14:textId="77777777" w:rsidR="00740E8E" w:rsidRDefault="00280E21">
            <w:pPr>
              <w:ind w:left="140" w:right="140"/>
            </w:pPr>
            <w:r>
              <w:t>SM 317 Career Planning</w:t>
            </w:r>
          </w:p>
        </w:tc>
      </w:tr>
      <w:tr w:rsidR="00740E8E" w14:paraId="2F8A6D46"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6ACE3483" w14:textId="77777777" w:rsidR="00740E8E" w:rsidRDefault="00280E21">
            <w:pPr>
              <w:ind w:left="140" w:right="140"/>
            </w:pPr>
            <w:r>
              <w:t>*SM 313 Digital Sports Marketing</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03C173F7" w14:textId="77777777" w:rsidR="00740E8E" w:rsidRDefault="00280E21">
            <w:pPr>
              <w:ind w:left="140" w:right="140"/>
            </w:pPr>
            <w:r>
              <w:t>SM 330 Data Management &amp; Visualization in R</w:t>
            </w:r>
          </w:p>
        </w:tc>
      </w:tr>
      <w:tr w:rsidR="00740E8E" w14:paraId="0ECB4CE3"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6C8EE627" w14:textId="77777777" w:rsidR="00740E8E" w:rsidRDefault="00280E21">
            <w:pPr>
              <w:ind w:left="140" w:right="140"/>
            </w:pPr>
            <w:r>
              <w:t>SM  313  Global Perspectives in Sport Management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41204A33" w14:textId="77777777" w:rsidR="00740E8E" w:rsidRDefault="00280E21">
            <w:pPr>
              <w:ind w:left="140" w:right="140"/>
            </w:pPr>
            <w:r>
              <w:t>SM 331 Business Optimization (Excel) in Sport</w:t>
            </w:r>
          </w:p>
        </w:tc>
      </w:tr>
      <w:tr w:rsidR="00740E8E" w14:paraId="7F6818B7"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28516972" w14:textId="77777777" w:rsidR="00740E8E" w:rsidRDefault="00280E21">
            <w:pPr>
              <w:ind w:left="140" w:right="140"/>
            </w:pPr>
            <w:r>
              <w:t>*SM  313  Storytelling in Sport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5647111B" w14:textId="77777777" w:rsidR="00740E8E" w:rsidRDefault="00280E21">
            <w:pPr>
              <w:ind w:left="140" w:right="140"/>
            </w:pPr>
            <w:r>
              <w:t>*SM  361  Detroit Sports Culture</w:t>
            </w:r>
          </w:p>
        </w:tc>
      </w:tr>
      <w:tr w:rsidR="00740E8E" w14:paraId="53C18923"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57891180" w14:textId="77777777" w:rsidR="00740E8E" w:rsidRDefault="00280E21">
            <w:pPr>
              <w:ind w:left="140" w:right="140"/>
            </w:pPr>
            <w:r>
              <w:t>SM  313  Technology &amp; Innovation in Sport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4071406E" w14:textId="77777777" w:rsidR="00740E8E" w:rsidRDefault="00280E21">
            <w:pPr>
              <w:ind w:left="140" w:right="140"/>
            </w:pPr>
            <w:r>
              <w:t>SM 402 Teaching Assistant</w:t>
            </w:r>
          </w:p>
        </w:tc>
      </w:tr>
      <w:tr w:rsidR="00740E8E" w14:paraId="1C935E57"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42B6E100" w14:textId="77777777" w:rsidR="00740E8E" w:rsidRDefault="00280E21">
            <w:pPr>
              <w:ind w:left="140" w:right="140"/>
            </w:pPr>
            <w:r>
              <w:t>SM 317 Career Planning</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7CE29C4E" w14:textId="77777777" w:rsidR="00740E8E" w:rsidRDefault="00280E21">
            <w:pPr>
              <w:ind w:left="140" w:right="140"/>
            </w:pPr>
            <w:r>
              <w:t>*SM 433 Sport &amp; Public Policy</w:t>
            </w:r>
          </w:p>
        </w:tc>
      </w:tr>
      <w:tr w:rsidR="00740E8E" w14:paraId="0085C90F"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5C96E8C6" w14:textId="77777777" w:rsidR="00740E8E" w:rsidRDefault="00280E21">
            <w:pPr>
              <w:ind w:left="140" w:right="140"/>
            </w:pPr>
            <w:r>
              <w:t>SM 330 Data Management &amp; Visualization in R</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246CE479" w14:textId="77777777" w:rsidR="00740E8E" w:rsidRDefault="00280E21">
            <w:pPr>
              <w:ind w:left="140" w:right="140"/>
            </w:pPr>
            <w:r>
              <w:t>*SM 438 Econ of College Sport</w:t>
            </w:r>
          </w:p>
        </w:tc>
      </w:tr>
      <w:tr w:rsidR="00740E8E" w14:paraId="0F7183D7"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277EE26C" w14:textId="77777777" w:rsidR="00740E8E" w:rsidRDefault="00280E21">
            <w:pPr>
              <w:ind w:left="140" w:right="140"/>
            </w:pPr>
            <w:r>
              <w:t>SM 331 Business Optimization (Excel) in Sport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49C115E3" w14:textId="77777777" w:rsidR="00740E8E" w:rsidRDefault="00280E21">
            <w:pPr>
              <w:ind w:left="140" w:right="140"/>
            </w:pPr>
            <w:r>
              <w:t>SM 439 Sponsorship-Linked Marketing</w:t>
            </w:r>
          </w:p>
        </w:tc>
      </w:tr>
      <w:tr w:rsidR="00740E8E" w14:paraId="34896772"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10DB8D26" w14:textId="77777777" w:rsidR="00740E8E" w:rsidRDefault="00280E21">
            <w:pPr>
              <w:ind w:left="140" w:right="140"/>
            </w:pPr>
            <w:r>
              <w:t>SM 402 Teaching Assistant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51C2AD91" w14:textId="77777777" w:rsidR="00740E8E" w:rsidRDefault="00280E21">
            <w:pPr>
              <w:ind w:left="140" w:right="140"/>
            </w:pPr>
            <w:r>
              <w:t>SM 440 Sport, Econ Development &amp; Urban Revitalization</w:t>
            </w:r>
          </w:p>
        </w:tc>
      </w:tr>
      <w:tr w:rsidR="00740E8E" w14:paraId="0932AEA7" w14:textId="77777777">
        <w:trPr>
          <w:trHeight w:val="78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16525D1A" w14:textId="77777777" w:rsidR="00740E8E" w:rsidRDefault="00280E21">
            <w:pPr>
              <w:ind w:left="140" w:right="140"/>
            </w:pPr>
            <w:r>
              <w:t>*SM 428 Experiential Marketing in the Sport Industry</w:t>
            </w:r>
          </w:p>
          <w:p w14:paraId="70CA7C5E" w14:textId="77777777" w:rsidR="00740E8E" w:rsidRDefault="00740E8E">
            <w:pPr>
              <w:ind w:left="140" w:right="140"/>
              <w:rPr>
                <w:b/>
                <w:sz w:val="20"/>
                <w:szCs w:val="20"/>
              </w:rPr>
            </w:pP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23121EC2" w14:textId="77777777" w:rsidR="00740E8E" w:rsidRDefault="00280E21">
            <w:pPr>
              <w:ind w:left="140" w:right="140"/>
              <w:rPr>
                <w:b/>
                <w:sz w:val="20"/>
                <w:szCs w:val="20"/>
              </w:rPr>
            </w:pPr>
            <w:r>
              <w:t>*SM 441 Monetization Issues in Sport</w:t>
            </w:r>
          </w:p>
        </w:tc>
      </w:tr>
      <w:tr w:rsidR="00740E8E" w14:paraId="3B587EBE"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7862FCA7" w14:textId="77777777" w:rsidR="00740E8E" w:rsidRDefault="00280E21">
            <w:pPr>
              <w:ind w:left="140" w:right="140"/>
            </w:pPr>
            <w:r>
              <w:t>*SM 429 Social Media Marketing in Sport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08839785" w14:textId="77777777" w:rsidR="00740E8E" w:rsidRDefault="00280E21">
            <w:pPr>
              <w:ind w:left="140" w:right="140"/>
            </w:pPr>
            <w:r>
              <w:t>*SM 442 Sport Venues and Real Estate Development (Requires SM 330)</w:t>
            </w:r>
          </w:p>
        </w:tc>
      </w:tr>
      <w:tr w:rsidR="00740E8E" w14:paraId="557768D6"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4D03060E" w14:textId="77777777" w:rsidR="00740E8E" w:rsidRDefault="00280E21">
            <w:pPr>
              <w:ind w:left="140" w:right="140"/>
            </w:pPr>
            <w:r>
              <w:t>*SM 430 Social Enterprise &amp; Non-Profit Management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080C286C" w14:textId="77777777" w:rsidR="00740E8E" w:rsidRDefault="00280E21">
            <w:pPr>
              <w:ind w:left="140" w:right="140"/>
            </w:pPr>
            <w:r>
              <w:t>*SM 443 Sport Venues Applied Research Seminar (Requires SM 330, 440, &amp; 442)</w:t>
            </w:r>
          </w:p>
        </w:tc>
      </w:tr>
      <w:tr w:rsidR="00740E8E" w14:paraId="766EAC15" w14:textId="77777777">
        <w:trPr>
          <w:trHeight w:val="67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60FDBD05" w14:textId="77777777" w:rsidR="00740E8E" w:rsidRDefault="00280E21">
            <w:pPr>
              <w:ind w:left="140" w:right="140"/>
            </w:pPr>
            <w:r>
              <w:t>*SM 431 Sport &amp; the Media</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01495C83" w14:textId="77777777" w:rsidR="00740E8E" w:rsidRDefault="00280E21">
            <w:pPr>
              <w:ind w:left="140" w:right="140"/>
            </w:pPr>
            <w:r>
              <w:t xml:space="preserve">*SM 450 Intro to Sport Analytics (enforced </w:t>
            </w:r>
            <w:proofErr w:type="spellStart"/>
            <w:r>
              <w:t>prereq</w:t>
            </w:r>
            <w:proofErr w:type="spellEnd"/>
            <w:r>
              <w:t xml:space="preserve"> for SM 451)</w:t>
            </w:r>
          </w:p>
        </w:tc>
      </w:tr>
      <w:tr w:rsidR="00740E8E" w14:paraId="00723C3F"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0ECC9F10" w14:textId="77777777" w:rsidR="00740E8E" w:rsidRDefault="00280E21">
            <w:pPr>
              <w:ind w:left="140" w:right="140"/>
            </w:pPr>
            <w:r>
              <w:t>*SM 432 Human Resource Management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5AFEEA60" w14:textId="77777777" w:rsidR="00740E8E" w:rsidRDefault="00280E21">
            <w:pPr>
              <w:spacing w:before="240" w:after="240" w:line="240" w:lineRule="auto"/>
            </w:pPr>
            <w:r>
              <w:t>*SM 451 Sport Analytics: Team Performanc</w:t>
            </w:r>
            <w:r>
              <w:rPr>
                <w:i/>
              </w:rPr>
              <w:t>e</w:t>
            </w:r>
          </w:p>
        </w:tc>
      </w:tr>
      <w:tr w:rsidR="00740E8E" w14:paraId="716621F2"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397DE86C" w14:textId="77777777" w:rsidR="00740E8E" w:rsidRDefault="00280E21">
            <w:pPr>
              <w:ind w:left="140" w:right="140"/>
            </w:pPr>
            <w:r>
              <w:t>*SM 435 Sport and the Consumer</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2E4A3F2B" w14:textId="77777777" w:rsidR="00740E8E" w:rsidRDefault="00280E21">
            <w:pPr>
              <w:ind w:left="140" w:right="140"/>
            </w:pPr>
            <w:r>
              <w:t>*SM 452 Sport Social Media Analytics</w:t>
            </w:r>
          </w:p>
        </w:tc>
      </w:tr>
      <w:tr w:rsidR="00740E8E" w14:paraId="0DF4E1FE"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76312C22" w14:textId="77777777" w:rsidR="00740E8E" w:rsidRDefault="00280E21">
            <w:pPr>
              <w:ind w:left="140" w:right="140"/>
            </w:pPr>
            <w:r>
              <w:t>*SM 436 Race Relations, Cultural Images &amp; Sport</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577711DB" w14:textId="77777777" w:rsidR="00740E8E" w:rsidRDefault="00280E21">
            <w:pPr>
              <w:ind w:left="140" w:right="140"/>
            </w:pPr>
            <w:r>
              <w:t>SM 454 Sport Marketing Analytics</w:t>
            </w:r>
          </w:p>
        </w:tc>
      </w:tr>
      <w:tr w:rsidR="00740E8E" w14:paraId="2F3F3F8C"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068E822D" w14:textId="77777777" w:rsidR="00740E8E" w:rsidRDefault="00280E21">
            <w:pPr>
              <w:ind w:left="140" w:right="140"/>
            </w:pPr>
            <w:r>
              <w:t>*SM 437 Psychological Aspects of Sport &amp; Exercise</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2424B4F7" w14:textId="77777777" w:rsidR="00740E8E" w:rsidRDefault="00280E21">
            <w:pPr>
              <w:ind w:left="140" w:right="140"/>
            </w:pPr>
            <w:r>
              <w:t>*SM 461 Detroit &amp; The Olympics</w:t>
            </w:r>
          </w:p>
        </w:tc>
      </w:tr>
      <w:tr w:rsidR="00740E8E" w14:paraId="37ED1DFA"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2875B334" w14:textId="77777777" w:rsidR="00740E8E" w:rsidRDefault="00280E21">
            <w:pPr>
              <w:spacing w:before="240" w:after="240"/>
            </w:pPr>
            <w:r>
              <w:t xml:space="preserve">  SM 439 Sponsorship-Linked Marketing</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4668A775" w14:textId="77777777" w:rsidR="00740E8E" w:rsidRDefault="00280E21">
            <w:pPr>
              <w:ind w:left="140" w:right="140"/>
              <w:rPr>
                <w:i/>
              </w:rPr>
            </w:pPr>
            <w:r>
              <w:t>*SM 462 Global &amp; Major League Soccer</w:t>
            </w:r>
          </w:p>
        </w:tc>
      </w:tr>
      <w:tr w:rsidR="00740E8E" w14:paraId="1BF0CB56"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1EA3DDEF" w14:textId="77777777" w:rsidR="00740E8E" w:rsidRDefault="00280E21">
            <w:pPr>
              <w:ind w:left="140" w:right="140"/>
            </w:pPr>
            <w:r>
              <w:t>SM 440 Sport, Econ Development &amp; Urban Revitalization</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0F85D2B3" w14:textId="77777777" w:rsidR="00740E8E" w:rsidRDefault="00280E21">
            <w:pPr>
              <w:ind w:left="140" w:right="140"/>
            </w:pPr>
            <w:r>
              <w:t>SM 463 Football &amp; Football, America and the World</w:t>
            </w:r>
          </w:p>
        </w:tc>
      </w:tr>
      <w:tr w:rsidR="00740E8E" w14:paraId="07877822"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7FB55F74" w14:textId="77777777" w:rsidR="00740E8E" w:rsidRDefault="00280E21">
            <w:pPr>
              <w:ind w:left="140" w:right="140"/>
            </w:pPr>
            <w:r>
              <w:t>*SM 444 Sales Management for Sport Industry</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6C1BF4B3" w14:textId="77777777" w:rsidR="00740E8E" w:rsidRDefault="00280E21">
            <w:pPr>
              <w:ind w:left="140" w:right="140"/>
            </w:pPr>
            <w:r>
              <w:t>SM 470 Independent Study</w:t>
            </w:r>
          </w:p>
        </w:tc>
      </w:tr>
      <w:tr w:rsidR="00740E8E" w14:paraId="7073D439" w14:textId="77777777">
        <w:trPr>
          <w:trHeight w:val="630"/>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731862A0" w14:textId="77777777" w:rsidR="00740E8E" w:rsidRDefault="00280E21">
            <w:pPr>
              <w:ind w:left="140" w:right="140"/>
            </w:pPr>
            <w:r>
              <w:t>*SM 445 Sport Tourism</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098C8FC3" w14:textId="439863D6" w:rsidR="00740E8E" w:rsidRDefault="00280E21">
            <w:pPr>
              <w:ind w:left="140" w:right="140"/>
            </w:pPr>
            <w:r>
              <w:t>KINESLGY 302 Study Abroad</w:t>
            </w:r>
            <w:r w:rsidR="006D224C">
              <w:t xml:space="preserve">  - Approved on a course by course basis</w:t>
            </w:r>
          </w:p>
        </w:tc>
      </w:tr>
      <w:tr w:rsidR="00740E8E" w14:paraId="029241EB"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26A18B3D" w14:textId="77777777" w:rsidR="00740E8E" w:rsidRDefault="00280E21">
            <w:pPr>
              <w:ind w:left="140" w:right="140"/>
            </w:pPr>
            <w:r>
              <w:t>*SM 446 Brand Strategy &amp; Advertising Campaigns</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1E6778CE" w14:textId="77777777" w:rsidR="00740E8E" w:rsidRDefault="00740E8E">
            <w:pPr>
              <w:ind w:left="140" w:right="140"/>
            </w:pPr>
          </w:p>
        </w:tc>
      </w:tr>
      <w:tr w:rsidR="00740E8E" w14:paraId="42ED560A"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3FF787FF" w14:textId="77777777" w:rsidR="00740E8E" w:rsidRDefault="00280E21">
            <w:pPr>
              <w:ind w:left="140" w:right="140"/>
            </w:pPr>
            <w:r>
              <w:t>SM 454 Sport Marketing Analytics</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16292140" w14:textId="77777777" w:rsidR="00740E8E" w:rsidRDefault="00740E8E">
            <w:pPr>
              <w:ind w:left="140" w:right="140"/>
            </w:pPr>
          </w:p>
        </w:tc>
      </w:tr>
      <w:tr w:rsidR="00740E8E" w14:paraId="5116C8F6"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260A838B" w14:textId="77777777" w:rsidR="00740E8E" w:rsidRDefault="00280E21">
            <w:pPr>
              <w:ind w:left="140" w:right="140"/>
            </w:pPr>
            <w:r>
              <w:t>SM 463 Football &amp; Football, America and the World</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7C653107" w14:textId="77777777" w:rsidR="00740E8E" w:rsidRDefault="00280E21">
            <w:pPr>
              <w:ind w:left="140" w:right="140"/>
            </w:pPr>
            <w:r>
              <w:t xml:space="preserve"> </w:t>
            </w:r>
          </w:p>
        </w:tc>
      </w:tr>
      <w:tr w:rsidR="00740E8E" w14:paraId="3DA9F0F4"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7228631A" w14:textId="77777777" w:rsidR="00740E8E" w:rsidRDefault="00280E21">
            <w:pPr>
              <w:ind w:left="140" w:right="140"/>
            </w:pPr>
            <w:r>
              <w:t>SM 470 Independent Study</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126EBF34" w14:textId="77777777" w:rsidR="00740E8E" w:rsidRDefault="00740E8E">
            <w:pPr>
              <w:ind w:left="140" w:right="140"/>
            </w:pPr>
          </w:p>
        </w:tc>
      </w:tr>
      <w:tr w:rsidR="00740E8E" w14:paraId="190B3C9D" w14:textId="77777777">
        <w:trPr>
          <w:trHeight w:val="645"/>
        </w:trPr>
        <w:tc>
          <w:tcPr>
            <w:tcW w:w="4365" w:type="dxa"/>
            <w:tcBorders>
              <w:top w:val="nil"/>
              <w:left w:val="single" w:sz="7" w:space="0" w:color="000000"/>
              <w:bottom w:val="single" w:sz="7" w:space="0" w:color="000000"/>
              <w:right w:val="single" w:sz="7" w:space="0" w:color="000000"/>
            </w:tcBorders>
            <w:tcMar>
              <w:top w:w="40" w:type="dxa"/>
              <w:left w:w="40" w:type="dxa"/>
              <w:bottom w:w="40" w:type="dxa"/>
              <w:right w:w="40" w:type="dxa"/>
            </w:tcMar>
            <w:vAlign w:val="bottom"/>
          </w:tcPr>
          <w:p w14:paraId="3B8D89EC" w14:textId="32AEC9BB" w:rsidR="00740E8E" w:rsidRDefault="00280E21">
            <w:pPr>
              <w:ind w:left="140" w:right="140"/>
            </w:pPr>
            <w:r>
              <w:t>KINESLGY 302 Study Abroad</w:t>
            </w:r>
            <w:r w:rsidR="006D224C">
              <w:t xml:space="preserve"> – Approved on a course by course basis</w:t>
            </w:r>
          </w:p>
        </w:tc>
        <w:tc>
          <w:tcPr>
            <w:tcW w:w="4425" w:type="dxa"/>
            <w:tcBorders>
              <w:top w:val="nil"/>
              <w:left w:val="nil"/>
              <w:bottom w:val="single" w:sz="7" w:space="0" w:color="000000"/>
              <w:right w:val="single" w:sz="7" w:space="0" w:color="000000"/>
            </w:tcBorders>
            <w:tcMar>
              <w:top w:w="40" w:type="dxa"/>
              <w:left w:w="40" w:type="dxa"/>
              <w:bottom w:w="40" w:type="dxa"/>
              <w:right w:w="40" w:type="dxa"/>
            </w:tcMar>
            <w:vAlign w:val="bottom"/>
          </w:tcPr>
          <w:p w14:paraId="3FF0EEF0" w14:textId="77777777" w:rsidR="00740E8E" w:rsidRDefault="00740E8E">
            <w:pPr>
              <w:ind w:left="140" w:right="140"/>
            </w:pPr>
          </w:p>
        </w:tc>
      </w:tr>
    </w:tbl>
    <w:p w14:paraId="5F211B31" w14:textId="77777777" w:rsidR="00740E8E" w:rsidRDefault="00280E21">
      <w:pPr>
        <w:spacing w:before="240" w:after="240"/>
      </w:pPr>
      <w:r>
        <w:t xml:space="preserve"> (*) Class is unique to the concentration path.</w:t>
      </w:r>
    </w:p>
    <w:p w14:paraId="141CFD92" w14:textId="77777777" w:rsidR="00740E8E" w:rsidRDefault="00280E21">
      <w:pPr>
        <w:spacing w:before="240" w:after="240"/>
      </w:pPr>
      <w:r>
        <w:t>Note: As new classes are offered, faculty will announce which concentration path they will fulfill.</w:t>
      </w:r>
    </w:p>
    <w:p w14:paraId="37388A8E" w14:textId="77777777" w:rsidR="00740E8E" w:rsidRDefault="00280E21">
      <w:pPr>
        <w:spacing w:before="240" w:after="240"/>
        <w:rPr>
          <w:i/>
        </w:rPr>
      </w:pPr>
      <w:r>
        <w:t xml:space="preserve">SM 402 Course Assistant - </w:t>
      </w:r>
      <w:r>
        <w:rPr>
          <w:i/>
        </w:rPr>
        <w:t>May be taken for 1 or 2 credits; requires faculty approval and override to register. A student may repeat SM 402 once, not to exceed 4 credits total, in which case the second experience’s credits count towards general graduation credits, not towards SM elective credits.</w:t>
      </w:r>
    </w:p>
    <w:p w14:paraId="0F282C20" w14:textId="77777777" w:rsidR="00740E8E" w:rsidRDefault="00280E21">
      <w:pPr>
        <w:spacing w:before="240" w:after="240"/>
        <w:rPr>
          <w:b/>
          <w:sz w:val="26"/>
          <w:szCs w:val="26"/>
        </w:rPr>
      </w:pPr>
      <w:r>
        <w:t xml:space="preserve"> </w:t>
      </w:r>
      <w:r>
        <w:rPr>
          <w:b/>
          <w:sz w:val="26"/>
          <w:szCs w:val="26"/>
        </w:rPr>
        <w:t>Minors</w:t>
      </w:r>
    </w:p>
    <w:p w14:paraId="1331867E" w14:textId="77777777" w:rsidR="00740E8E" w:rsidRDefault="00280E21">
      <w:pPr>
        <w:spacing w:before="240" w:after="240"/>
      </w:pPr>
      <w:r>
        <w:t>SM students completing minors may not count minor courses towards their SM credits. If a minor requires courses that are repetitive in content to the SM requirements, students may petition to take an additional SM course in place of the repetitive-content course; for example, students pursuing a minor in the Ross School of Business, may petition to take MKT 300 in place of SM 246, in which case they will be required to take an additional SM upper-level marketing course to satisfy the three SM credits.</w:t>
      </w:r>
    </w:p>
    <w:p w14:paraId="6E015275" w14:textId="77777777" w:rsidR="00740E8E" w:rsidRDefault="00280E21">
      <w:pPr>
        <w:spacing w:before="240" w:after="240"/>
      </w:pPr>
      <w:r>
        <w:t>The School of Kinesiology, Taubman School of Architecture and Ross School of Business have collaborated on a minor in Real Estate Development. The program guides students in integrating disciplines that shape the built environment and enhance the quality of life for all people while conserving the natural environment. To learn more about the minor in Real Estate Development, please visit</w:t>
      </w:r>
      <w:hyperlink r:id="rId89">
        <w:r>
          <w:rPr>
            <w:color w:val="1155CC"/>
          </w:rPr>
          <w:t xml:space="preserve"> </w:t>
        </w:r>
      </w:hyperlink>
      <w:hyperlink r:id="rId90">
        <w:r>
          <w:rPr>
            <w:color w:val="1155CC"/>
            <w:u w:val="single"/>
          </w:rPr>
          <w:t>https://studyrealestate.umich.edu/real-estate-development-minor</w:t>
        </w:r>
      </w:hyperlink>
      <w:r>
        <w:t>/.</w:t>
      </w:r>
    </w:p>
    <w:p w14:paraId="43C545AB" w14:textId="77777777" w:rsidR="00740E8E" w:rsidRDefault="00280E21">
      <w:pPr>
        <w:pStyle w:val="Heading3"/>
        <w:keepNext w:val="0"/>
        <w:keepLines w:val="0"/>
        <w:spacing w:before="280"/>
        <w:rPr>
          <w:b/>
          <w:color w:val="000000"/>
          <w:sz w:val="26"/>
          <w:szCs w:val="26"/>
        </w:rPr>
      </w:pPr>
      <w:bookmarkStart w:id="92" w:name="_tssq1jqwohqd" w:colFirst="0" w:colLast="0"/>
      <w:bookmarkStart w:id="93" w:name="_Toc177721245"/>
      <w:bookmarkEnd w:id="92"/>
      <w:r>
        <w:rPr>
          <w:b/>
          <w:color w:val="000000"/>
          <w:sz w:val="26"/>
          <w:szCs w:val="26"/>
        </w:rPr>
        <w:t>Study Abroad Courses</w:t>
      </w:r>
      <w:bookmarkEnd w:id="93"/>
    </w:p>
    <w:p w14:paraId="020E9202" w14:textId="77777777" w:rsidR="00740E8E" w:rsidRDefault="00280E21">
      <w:pPr>
        <w:spacing w:before="240" w:after="240"/>
        <w:rPr>
          <w:color w:val="222222"/>
          <w:highlight w:val="white"/>
        </w:rPr>
      </w:pPr>
      <w:r>
        <w:rPr>
          <w:color w:val="222222"/>
          <w:highlight w:val="white"/>
        </w:rPr>
        <w:t>Credit from Kinesiology-sponsored and non-Kinesiology-sponsored study abroad programs can be used as general credit toward graduation and to fulfill distribution requirements. With prior approval from the Sport Management faculty Committee through the Study Abroad Course Approval Form, students can use study abroad credit to fulfill SM 403 credits. See general policies and procedures for study abroad below.</w:t>
      </w:r>
    </w:p>
    <w:p w14:paraId="040404E3" w14:textId="77777777" w:rsidR="00740E8E" w:rsidRDefault="00280E21">
      <w:pPr>
        <w:pStyle w:val="Heading3"/>
        <w:keepNext w:val="0"/>
        <w:keepLines w:val="0"/>
        <w:spacing w:before="280"/>
        <w:rPr>
          <w:b/>
          <w:color w:val="000000"/>
          <w:sz w:val="26"/>
          <w:szCs w:val="26"/>
        </w:rPr>
      </w:pPr>
      <w:bookmarkStart w:id="94" w:name="_5kyhgt3pzyh3" w:colFirst="0" w:colLast="0"/>
      <w:bookmarkStart w:id="95" w:name="_Toc177721246"/>
      <w:bookmarkEnd w:id="94"/>
      <w:r>
        <w:rPr>
          <w:b/>
          <w:color w:val="000000"/>
          <w:sz w:val="26"/>
          <w:szCs w:val="26"/>
        </w:rPr>
        <w:t>University Distribution Courses</w:t>
      </w:r>
      <w:bookmarkEnd w:id="95"/>
    </w:p>
    <w:p w14:paraId="293C27C0" w14:textId="77777777" w:rsidR="00740E8E" w:rsidRDefault="00280E21">
      <w:pPr>
        <w:spacing w:before="240" w:after="240"/>
      </w:pPr>
      <w:r>
        <w:t xml:space="preserve">Students must complete the distribution requirements of a minimum of 12 credits in Humanities, 11 credits in Natural Science/Quantitative Reasoning, and 12 credits in Social Science. Completion is not required prior to applying to SM Level 2. To see which required courses count toward distribution in addition to satisfying program requirements, students should refer to the </w:t>
      </w:r>
      <w:r>
        <w:rPr>
          <w:b/>
        </w:rPr>
        <w:t>Sport Management Record Sheet</w:t>
      </w:r>
      <w:r>
        <w:t xml:space="preserve">, found on the </w:t>
      </w:r>
      <w:r>
        <w:rPr>
          <w:b/>
        </w:rPr>
        <w:t>Forms and Bulletins</w:t>
      </w:r>
      <w:r>
        <w:t xml:space="preserve"> page of the Kinesiology website (</w:t>
      </w:r>
      <w:hyperlink r:id="rId91">
        <w:r>
          <w:rPr>
            <w:color w:val="1155CC"/>
            <w:u w:val="single"/>
          </w:rPr>
          <w:t>https://www.kines.umich.edu/student-services/forms-bulletins</w:t>
        </w:r>
      </w:hyperlink>
      <w:r>
        <w:t>). (For further general distribution information, visit the Appendix of this Bulletin.</w:t>
      </w:r>
    </w:p>
    <w:p w14:paraId="03CDAC76" w14:textId="77777777" w:rsidR="00740E8E" w:rsidRDefault="00280E21">
      <w:pPr>
        <w:pStyle w:val="Heading3"/>
        <w:keepNext w:val="0"/>
        <w:keepLines w:val="0"/>
        <w:spacing w:before="280"/>
        <w:rPr>
          <w:b/>
          <w:color w:val="000000"/>
          <w:sz w:val="26"/>
          <w:szCs w:val="26"/>
        </w:rPr>
      </w:pPr>
      <w:bookmarkStart w:id="96" w:name="_rj65gmwirhj8" w:colFirst="0" w:colLast="0"/>
      <w:bookmarkStart w:id="97" w:name="_Toc177721247"/>
      <w:bookmarkEnd w:id="96"/>
      <w:r>
        <w:rPr>
          <w:b/>
          <w:color w:val="000000"/>
          <w:sz w:val="26"/>
          <w:szCs w:val="26"/>
        </w:rPr>
        <w:t>Elective Courses Beyond those Required for Level 2</w:t>
      </w:r>
      <w:bookmarkEnd w:id="97"/>
    </w:p>
    <w:p w14:paraId="045DEC8C" w14:textId="77777777" w:rsidR="00740E8E" w:rsidRDefault="00280E21">
      <w:pPr>
        <w:spacing w:before="240" w:after="240"/>
      </w:pPr>
      <w:r>
        <w:t>In addition to the Sport Management required courses, Sport Management electives, distribution courses, and prerequisite courses, students should select other elective courses to reach the total 120 credit hours needed to graduate. SM Level 2 students are required to take 15 of these credits in Years 3 and 4 outside of SM, unless otherwise approved by the SM director; students should consider taking courses that interest them or that will contribute to their professional development and growth.</w:t>
      </w:r>
    </w:p>
    <w:p w14:paraId="22485F23" w14:textId="77777777" w:rsidR="00740E8E" w:rsidRDefault="00280E21">
      <w:pPr>
        <w:spacing w:before="240" w:after="240"/>
        <w:rPr>
          <w:b/>
          <w:sz w:val="26"/>
          <w:szCs w:val="26"/>
        </w:rPr>
      </w:pPr>
      <w:r>
        <w:rPr>
          <w:b/>
          <w:sz w:val="26"/>
          <w:szCs w:val="26"/>
        </w:rPr>
        <w:t xml:space="preserve"> </w:t>
      </w:r>
    </w:p>
    <w:p w14:paraId="4D767A3F" w14:textId="77777777" w:rsidR="00740E8E" w:rsidRDefault="00280E21">
      <w:pPr>
        <w:pStyle w:val="Heading3"/>
        <w:keepNext w:val="0"/>
        <w:keepLines w:val="0"/>
        <w:spacing w:before="280"/>
        <w:rPr>
          <w:b/>
          <w:color w:val="000000"/>
          <w:sz w:val="26"/>
          <w:szCs w:val="26"/>
        </w:rPr>
      </w:pPr>
      <w:bookmarkStart w:id="98" w:name="_guoy9z3g4f28" w:colFirst="0" w:colLast="0"/>
      <w:bookmarkStart w:id="99" w:name="_Toc177721248"/>
      <w:bookmarkEnd w:id="98"/>
      <w:r>
        <w:rPr>
          <w:b/>
          <w:color w:val="000000"/>
          <w:sz w:val="26"/>
          <w:szCs w:val="26"/>
        </w:rPr>
        <w:t>Advancement to Level 2 in Sport Management</w:t>
      </w:r>
      <w:bookmarkEnd w:id="99"/>
    </w:p>
    <w:p w14:paraId="553CB1BE" w14:textId="77777777" w:rsidR="00740E8E" w:rsidRDefault="00280E21">
      <w:pPr>
        <w:spacing w:before="240" w:after="240"/>
      </w:pPr>
      <w:r>
        <w:t>Advancement to Level 2 of Sport Management is limited to assure a high quality educational experience for accepted students. The application is open to students who will have sophomore standing by Fall term of their second year and who have completed all prerequisite courses. Students should achieve at least a 3.0 cumulative GPA in their first year to be a competitive applicant. Students must complete and submit the Level 2 application by the deadline included on the application in order to have their application reviewed.</w:t>
      </w:r>
    </w:p>
    <w:p w14:paraId="147BA8EF" w14:textId="77777777" w:rsidR="00740E8E" w:rsidRDefault="00280E21">
      <w:pPr>
        <w:spacing w:before="240" w:after="240"/>
      </w:pPr>
      <w:r>
        <w:t>The</w:t>
      </w:r>
      <w:r>
        <w:rPr>
          <w:b/>
        </w:rPr>
        <w:t xml:space="preserve"> SM Level 2 Application</w:t>
      </w:r>
      <w:r>
        <w:t xml:space="preserve"> and </w:t>
      </w:r>
      <w:r>
        <w:rPr>
          <w:b/>
        </w:rPr>
        <w:t>SM Level 2 Application Guidelines</w:t>
      </w:r>
      <w:r>
        <w:t xml:space="preserve"> are available through the School of Kinesiology's Office of Undergraduate Student Affairs, on the </w:t>
      </w:r>
      <w:r>
        <w:rPr>
          <w:b/>
        </w:rPr>
        <w:t>Forms and Bulletins</w:t>
      </w:r>
      <w:r>
        <w:t xml:space="preserve"> page of the Kinesiology website (</w:t>
      </w:r>
      <w:hyperlink r:id="rId92">
        <w:r>
          <w:rPr>
            <w:color w:val="1155CC"/>
            <w:u w:val="single"/>
          </w:rPr>
          <w:t>https://www.kines.umich.edu/student-services/forms-bulletins</w:t>
        </w:r>
      </w:hyperlink>
      <w:r>
        <w:t>). Applications are accepted for Fall or Winter semesters only. The deadlines are September 15th for the following Winter term start and January 15th for the upcoming Fall term start. Should these dates fall on the weekend, applications should be submitted by 5 p.m. on the Friday leading up to the date. Applications must be completed and submitted online. The application link may be found on the Sport Management section of the School of Kinesiology website.</w:t>
      </w:r>
    </w:p>
    <w:p w14:paraId="670C834E" w14:textId="77777777" w:rsidR="00740E8E" w:rsidRDefault="00280E21">
      <w:pPr>
        <w:pStyle w:val="Heading2"/>
        <w:keepNext w:val="0"/>
        <w:keepLines w:val="0"/>
        <w:spacing w:after="80"/>
        <w:rPr>
          <w:b/>
          <w:color w:val="000080"/>
          <w:sz w:val="34"/>
          <w:szCs w:val="34"/>
        </w:rPr>
      </w:pPr>
      <w:bookmarkStart w:id="100" w:name="_a5bvgaxmov0x" w:colFirst="0" w:colLast="0"/>
      <w:bookmarkStart w:id="101" w:name="_Toc177721249"/>
      <w:bookmarkEnd w:id="100"/>
      <w:r>
        <w:rPr>
          <w:b/>
          <w:color w:val="000080"/>
          <w:sz w:val="34"/>
          <w:szCs w:val="34"/>
        </w:rPr>
        <w:t>Sport Management and Ross School of Business Dual Degree Option</w:t>
      </w:r>
      <w:bookmarkEnd w:id="101"/>
    </w:p>
    <w:p w14:paraId="66164729" w14:textId="77777777" w:rsidR="00740E8E" w:rsidRDefault="00280E21">
      <w:pPr>
        <w:spacing w:before="240" w:after="240"/>
      </w:pPr>
      <w:r>
        <w:t>Students in Kinesiology or the Ross School of Business have the option of applying for admission to both Level 2 of Sport Management and the BBA program, and completing dual degree requirements. Those who elect the dual-degree option with Sport Management and the BBA must be admitted to Level 2 of Sport Management as well as admitted to the BBA program. Students admitted to the dual degree will complete all of the Ross BBA requirements, as well as the Sport Management Program requirements as detailed below.</w:t>
      </w:r>
    </w:p>
    <w:p w14:paraId="7FB4EB73" w14:textId="77777777" w:rsidR="00740E8E" w:rsidRDefault="00280E21">
      <w:pPr>
        <w:pStyle w:val="Heading3"/>
        <w:keepNext w:val="0"/>
        <w:keepLines w:val="0"/>
        <w:spacing w:before="280"/>
        <w:rPr>
          <w:b/>
          <w:color w:val="000000"/>
          <w:sz w:val="26"/>
          <w:szCs w:val="26"/>
        </w:rPr>
      </w:pPr>
      <w:bookmarkStart w:id="102" w:name="_b9gvg8xyp90m" w:colFirst="0" w:colLast="0"/>
      <w:bookmarkStart w:id="103" w:name="_Toc177721250"/>
      <w:bookmarkEnd w:id="102"/>
      <w:r>
        <w:rPr>
          <w:b/>
          <w:color w:val="000000"/>
          <w:sz w:val="26"/>
          <w:szCs w:val="26"/>
        </w:rPr>
        <w:t>Level 1 Required Courses for Dual Sport Management/BBA Students</w:t>
      </w:r>
      <w:bookmarkEnd w:id="103"/>
    </w:p>
    <w:p w14:paraId="5AB988C5"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PSYCH 111 </w:t>
      </w:r>
      <w:r>
        <w:t>(SS)</w:t>
      </w:r>
      <w:r>
        <w:rPr>
          <w:b/>
        </w:rPr>
        <w:t xml:space="preserve"> </w:t>
      </w:r>
      <w:r>
        <w:t>or</w:t>
      </w:r>
      <w:r>
        <w:rPr>
          <w:b/>
        </w:rPr>
        <w:t xml:space="preserve"> PSYCH 112</w:t>
      </w:r>
      <w:r>
        <w:t xml:space="preserve"> (NS) - Introduction to Psychology (4 cr.)</w:t>
      </w:r>
    </w:p>
    <w:p w14:paraId="1AC0E049" w14:textId="77777777" w:rsidR="00740E8E" w:rsidRDefault="00280E21">
      <w:pPr>
        <w:spacing w:before="240" w:after="240"/>
        <w:ind w:left="720"/>
        <w:rPr>
          <w:i/>
        </w:rPr>
      </w:pPr>
      <w:r>
        <w:t>·</w:t>
      </w:r>
      <w:r>
        <w:rPr>
          <w:rFonts w:ascii="Times New Roman" w:eastAsia="Times New Roman" w:hAnsi="Times New Roman" w:cs="Times New Roman"/>
          <w:sz w:val="14"/>
          <w:szCs w:val="14"/>
        </w:rPr>
        <w:t xml:space="preserve">        </w:t>
      </w:r>
      <w:r>
        <w:rPr>
          <w:b/>
        </w:rPr>
        <w:t xml:space="preserve">FYWR </w:t>
      </w:r>
      <w:r>
        <w:t>or</w:t>
      </w:r>
      <w:r>
        <w:rPr>
          <w:b/>
        </w:rPr>
        <w:t xml:space="preserve"> ENGLISH 125</w:t>
      </w:r>
      <w:r>
        <w:t xml:space="preserve"> - Writing and Academic Inquiry</w:t>
      </w:r>
      <w:r>
        <w:rPr>
          <w:i/>
        </w:rPr>
        <w:t xml:space="preserve">– must earn a C or better </w:t>
      </w:r>
      <w:r>
        <w:t xml:space="preserve">(4 cr.) - </w:t>
      </w:r>
      <w:r>
        <w:rPr>
          <w:i/>
        </w:rPr>
        <w:t>also required for BBA program</w:t>
      </w:r>
    </w:p>
    <w:p w14:paraId="74690784" w14:textId="77777777" w:rsidR="00740E8E" w:rsidRDefault="00280E21">
      <w:pPr>
        <w:spacing w:before="240" w:after="240"/>
        <w:ind w:left="720"/>
        <w:rPr>
          <w:i/>
        </w:rPr>
      </w:pPr>
      <w:r>
        <w:t>·</w:t>
      </w:r>
      <w:r>
        <w:rPr>
          <w:rFonts w:ascii="Times New Roman" w:eastAsia="Times New Roman" w:hAnsi="Times New Roman" w:cs="Times New Roman"/>
          <w:sz w:val="14"/>
          <w:szCs w:val="14"/>
        </w:rPr>
        <w:t xml:space="preserve">        </w:t>
      </w:r>
      <w:r>
        <w:rPr>
          <w:b/>
        </w:rPr>
        <w:t>ECON 101</w:t>
      </w:r>
      <w:r>
        <w:t xml:space="preserve"> (SS) - Principles of Economics (4 cr.) - </w:t>
      </w:r>
      <w:r>
        <w:rPr>
          <w:i/>
        </w:rPr>
        <w:t>also required for BBA program</w:t>
      </w:r>
    </w:p>
    <w:p w14:paraId="7C52393A"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SM 100 </w:t>
      </w:r>
      <w:r>
        <w:t>- Sport Management Seminar (2 cr.)</w:t>
      </w:r>
    </w:p>
    <w:p w14:paraId="796A6406"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SM 111 </w:t>
      </w:r>
      <w:r>
        <w:t>- Historical and Sociological Bases of Human Movement (3 cr.)</w:t>
      </w:r>
    </w:p>
    <w:p w14:paraId="018C210F"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SM 203 </w:t>
      </w:r>
      <w:r>
        <w:t>– Introduction to Sport Management (3 cr.)</w:t>
      </w:r>
    </w:p>
    <w:p w14:paraId="77DCFF0F" w14:textId="77777777" w:rsidR="00740E8E" w:rsidRDefault="00280E21">
      <w:pPr>
        <w:spacing w:before="240" w:after="240"/>
      </w:pPr>
      <w:r>
        <w:t xml:space="preserve"> </w:t>
      </w:r>
    </w:p>
    <w:p w14:paraId="7431CEA5" w14:textId="77777777" w:rsidR="00740E8E" w:rsidRDefault="00280E21">
      <w:pPr>
        <w:spacing w:before="240" w:after="240"/>
      </w:pPr>
      <w:r>
        <w:t xml:space="preserve"> </w:t>
      </w:r>
    </w:p>
    <w:p w14:paraId="35D18069" w14:textId="77777777" w:rsidR="00740E8E" w:rsidRDefault="00280E21">
      <w:pPr>
        <w:pStyle w:val="Heading3"/>
        <w:keepNext w:val="0"/>
        <w:keepLines w:val="0"/>
        <w:spacing w:before="280"/>
        <w:rPr>
          <w:b/>
          <w:color w:val="000000"/>
          <w:sz w:val="26"/>
          <w:szCs w:val="26"/>
        </w:rPr>
      </w:pPr>
      <w:bookmarkStart w:id="104" w:name="_izom4f27y6rn" w:colFirst="0" w:colLast="0"/>
      <w:bookmarkEnd w:id="104"/>
      <w:r>
        <w:rPr>
          <w:b/>
          <w:color w:val="000000"/>
          <w:sz w:val="26"/>
          <w:szCs w:val="26"/>
        </w:rPr>
        <w:t xml:space="preserve">  </w:t>
      </w:r>
      <w:bookmarkStart w:id="105" w:name="_Toc177721251"/>
      <w:r>
        <w:rPr>
          <w:b/>
          <w:color w:val="000000"/>
          <w:sz w:val="26"/>
          <w:szCs w:val="26"/>
        </w:rPr>
        <w:t>Level 2 Required Courses for Dual Sport Management/BBA Students</w:t>
      </w:r>
      <w:bookmarkEnd w:id="105"/>
    </w:p>
    <w:p w14:paraId="41380859"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SM 217 </w:t>
      </w:r>
      <w:r>
        <w:t>(HU)</w:t>
      </w:r>
      <w:r>
        <w:rPr>
          <w:b/>
        </w:rPr>
        <w:t xml:space="preserve"> </w:t>
      </w:r>
      <w:r>
        <w:t>– Business Communications (3 cr.)</w:t>
      </w:r>
    </w:p>
    <w:p w14:paraId="1DA50DC2"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SM 238 </w:t>
      </w:r>
      <w:r>
        <w:t>(NS) Introduction to Accounting (1.5 cr.)</w:t>
      </w:r>
    </w:p>
    <w:p w14:paraId="600D93A2"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SM 239 </w:t>
      </w:r>
      <w:r>
        <w:t>(NS) Introduction to Financial Decision Making (1.5 cr.)</w:t>
      </w:r>
    </w:p>
    <w:p w14:paraId="03E5849F"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SM 241 </w:t>
      </w:r>
      <w:r>
        <w:t xml:space="preserve">Introduction to Economic &amp; Policy Issues in Sport (3 </w:t>
      </w:r>
      <w:proofErr w:type="spellStart"/>
      <w:r>
        <w:t>cr</w:t>
      </w:r>
      <w:proofErr w:type="spellEnd"/>
      <w:r>
        <w:t>)</w:t>
      </w:r>
    </w:p>
    <w:p w14:paraId="171D8847"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 xml:space="preserve">SM 249 </w:t>
      </w:r>
      <w:r>
        <w:t>(NS)</w:t>
      </w:r>
      <w:r>
        <w:rPr>
          <w:b/>
        </w:rPr>
        <w:t xml:space="preserve"> </w:t>
      </w:r>
      <w:r>
        <w:t>- Research Methods for the Sport Industry (4 cr.)</w:t>
      </w:r>
    </w:p>
    <w:p w14:paraId="6301CE54"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SM 332</w:t>
      </w:r>
      <w:r>
        <w:t xml:space="preserve"> - Organizational Behavior of Sport Organizations (3 cr.)</w:t>
      </w:r>
    </w:p>
    <w:p w14:paraId="575551BE"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SM/AES 333</w:t>
      </w:r>
      <w:r>
        <w:t xml:space="preserve"> - Legal &amp; Ethical Issues in Sport &amp; Fitness (3 cr.)</w:t>
      </w:r>
    </w:p>
    <w:p w14:paraId="7F2DCF12"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SM 499</w:t>
      </w:r>
      <w:r>
        <w:t xml:space="preserve"> - Strategy of Sport Organizations (3 cr.) - requires senior standing</w:t>
      </w:r>
    </w:p>
    <w:p w14:paraId="1B6DD8B5"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rPr>
          <w:b/>
        </w:rPr>
        <w:t>SM 403</w:t>
      </w:r>
      <w:r>
        <w:t xml:space="preserve"> - Internship Experience (6 credits are required, see the SM 403 form for details)</w:t>
      </w:r>
    </w:p>
    <w:p w14:paraId="601F5245" w14:textId="77777777" w:rsidR="00740E8E" w:rsidRDefault="00280E21">
      <w:pPr>
        <w:pStyle w:val="Heading3"/>
        <w:keepNext w:val="0"/>
        <w:keepLines w:val="0"/>
        <w:spacing w:before="280"/>
        <w:rPr>
          <w:b/>
          <w:color w:val="000000"/>
          <w:sz w:val="26"/>
          <w:szCs w:val="26"/>
        </w:rPr>
      </w:pPr>
      <w:bookmarkStart w:id="106" w:name="_apydc7wucdg9" w:colFirst="0" w:colLast="0"/>
      <w:bookmarkStart w:id="107" w:name="_Toc177721252"/>
      <w:bookmarkEnd w:id="106"/>
      <w:r>
        <w:rPr>
          <w:b/>
          <w:color w:val="000000"/>
          <w:sz w:val="26"/>
          <w:szCs w:val="26"/>
        </w:rPr>
        <w:t>Level 2 Elective Courses for Dual Sport Management/BBA Students</w:t>
      </w:r>
      <w:bookmarkEnd w:id="107"/>
    </w:p>
    <w:p w14:paraId="2CA41BF3" w14:textId="77777777" w:rsidR="00740E8E" w:rsidRDefault="00280E21">
      <w:pPr>
        <w:spacing w:before="240" w:after="240"/>
      </w:pPr>
      <w:r>
        <w:t>See the previous section on Sport Management Level 2 elective courses. Students are required to declare a concentration path at the end of Year 2 and complete 21 credits of electives following the requirements detailed in the previous section.</w:t>
      </w:r>
    </w:p>
    <w:p w14:paraId="2ED10EEC" w14:textId="77777777" w:rsidR="00740E8E" w:rsidRDefault="00280E21">
      <w:pPr>
        <w:pStyle w:val="Heading3"/>
        <w:keepNext w:val="0"/>
        <w:keepLines w:val="0"/>
        <w:spacing w:before="280"/>
        <w:rPr>
          <w:b/>
          <w:color w:val="000000"/>
          <w:sz w:val="26"/>
          <w:szCs w:val="26"/>
        </w:rPr>
      </w:pPr>
      <w:bookmarkStart w:id="108" w:name="_h4tv60ownvke" w:colFirst="0" w:colLast="0"/>
      <w:bookmarkStart w:id="109" w:name="_Toc177721253"/>
      <w:bookmarkEnd w:id="108"/>
      <w:r>
        <w:rPr>
          <w:b/>
          <w:color w:val="000000"/>
          <w:sz w:val="26"/>
          <w:szCs w:val="26"/>
        </w:rPr>
        <w:t>Degree Progress</w:t>
      </w:r>
      <w:bookmarkEnd w:id="109"/>
    </w:p>
    <w:p w14:paraId="25363ED1" w14:textId="77777777" w:rsidR="00740E8E" w:rsidRDefault="00280E21">
      <w:pPr>
        <w:spacing w:before="240" w:after="240"/>
      </w:pPr>
      <w:r>
        <w:t xml:space="preserve">Once students have gained admittance to both the BBA program and Level 2 of Sport Management, they must complete the </w:t>
      </w:r>
      <w:r>
        <w:rPr>
          <w:b/>
        </w:rPr>
        <w:t>Multiple Dependent Degree Program (MDDP)</w:t>
      </w:r>
      <w:r>
        <w:t xml:space="preserve"> form either through the Ross School of Business or the School of Kinesiology to be jointly enrolled in both schools. This form can be accessed on the </w:t>
      </w:r>
      <w:r>
        <w:rPr>
          <w:b/>
        </w:rPr>
        <w:t>Forms and Bulletins</w:t>
      </w:r>
      <w:r>
        <w:t xml:space="preserve"> page of the Kinesiology website (</w:t>
      </w:r>
      <w:hyperlink r:id="rId93">
        <w:r>
          <w:rPr>
            <w:color w:val="1155CC"/>
            <w:u w:val="single"/>
          </w:rPr>
          <w:t>https://www.kines.umich.edu/student-services/forms-bulletins</w:t>
        </w:r>
      </w:hyperlink>
      <w:r>
        <w:t>). The MDDP Form will be completed with whichever of the two schools the student selects to be his or her “home school.” For more information about this process or about choosing a home school, students should consult with a Kinesiology advisor and/or an advisor in the Ross School of Business.</w:t>
      </w:r>
    </w:p>
    <w:p w14:paraId="2D148B8E" w14:textId="77777777" w:rsidR="00740E8E" w:rsidRDefault="00280E21">
      <w:pPr>
        <w:pStyle w:val="Heading1"/>
        <w:keepNext w:val="0"/>
        <w:keepLines w:val="0"/>
        <w:spacing w:before="480"/>
        <w:rPr>
          <w:b/>
          <w:color w:val="000080"/>
          <w:sz w:val="46"/>
          <w:szCs w:val="46"/>
        </w:rPr>
      </w:pPr>
      <w:bookmarkStart w:id="110" w:name="_g2va7dmcfwqj" w:colFirst="0" w:colLast="0"/>
      <w:bookmarkStart w:id="111" w:name="_Toc177721254"/>
      <w:bookmarkEnd w:id="110"/>
      <w:r>
        <w:rPr>
          <w:b/>
          <w:color w:val="000080"/>
          <w:sz w:val="46"/>
          <w:szCs w:val="46"/>
        </w:rPr>
        <w:t>Dual Degrees</w:t>
      </w:r>
      <w:bookmarkEnd w:id="111"/>
    </w:p>
    <w:p w14:paraId="083A7FD6" w14:textId="77777777" w:rsidR="00740E8E" w:rsidRDefault="00280E21">
      <w:pPr>
        <w:spacing w:before="240" w:after="240"/>
      </w:pPr>
      <w:r>
        <w:t>Students with interest in more than one program offered by the School of Kinesiology may do so concurrently if they plan the course elections carefully and confer with their academic advisors regularly.</w:t>
      </w:r>
    </w:p>
    <w:p w14:paraId="4746DF87" w14:textId="77777777" w:rsidR="00740E8E" w:rsidRDefault="00280E21">
      <w:pPr>
        <w:pStyle w:val="Heading2"/>
        <w:keepNext w:val="0"/>
        <w:keepLines w:val="0"/>
        <w:spacing w:after="80"/>
        <w:rPr>
          <w:b/>
          <w:color w:val="000080"/>
          <w:sz w:val="34"/>
          <w:szCs w:val="34"/>
        </w:rPr>
      </w:pPr>
      <w:bookmarkStart w:id="112" w:name="_4jb9mteehrnz" w:colFirst="0" w:colLast="0"/>
      <w:bookmarkStart w:id="113" w:name="_Toc177721255"/>
      <w:bookmarkEnd w:id="112"/>
      <w:r>
        <w:rPr>
          <w:b/>
          <w:color w:val="000080"/>
          <w:sz w:val="34"/>
          <w:szCs w:val="34"/>
        </w:rPr>
        <w:t>Multiple Dependent Degree Program (MDDP)</w:t>
      </w:r>
      <w:bookmarkEnd w:id="113"/>
    </w:p>
    <w:p w14:paraId="04FA0D05" w14:textId="77777777" w:rsidR="00740E8E" w:rsidRDefault="00280E21">
      <w:pPr>
        <w:spacing w:before="240" w:after="240"/>
      </w:pPr>
      <w:r>
        <w:t xml:space="preserve">Students may choose to pursue a Kinesiology undergraduate degree and a second undergraduate degree from another U-M college/school such as the College of Literature, Science and the Arts, the Ross School of Business </w:t>
      </w:r>
      <w:r>
        <w:rPr>
          <w:i/>
        </w:rPr>
        <w:t>(Sport Management majors only),</w:t>
      </w:r>
      <w:r>
        <w:t xml:space="preserve"> School of Music, Theatre &amp; Dance or the School of Art and Design. Students must meet the degree requirements of both schools, must earn a minimum of 150 (as opposed to 120 credits), and must be admitted to both units and programs.</w:t>
      </w:r>
    </w:p>
    <w:p w14:paraId="07D23D88" w14:textId="77777777" w:rsidR="00740E8E" w:rsidRDefault="00280E21">
      <w:pPr>
        <w:spacing w:before="240" w:after="240"/>
      </w:pPr>
      <w:r>
        <w:t>Students should identify dual degree interests as early as possible. Although the basic requirements are summarized below, students should consult academic advisors associated with the various programs. For programs that require a second level application (e.g. Sport Management), dual degrees will only be approved once the student is admitted to the second level of the program.</w:t>
      </w:r>
    </w:p>
    <w:p w14:paraId="278F2D2D" w14:textId="77777777" w:rsidR="00740E8E" w:rsidRDefault="00280E21">
      <w:pPr>
        <w:spacing w:before="240" w:after="240"/>
      </w:pPr>
      <w:r>
        <w:t xml:space="preserve">Dual degree requests are formally submitted in writing and require the approval (signatures) of each program/concentration advisor and the Associate Dean (or designated representative) for each school/college. Students should provide a copy of their Academic Records (unofficial transcript) and discuss the rationale for pursuing two degrees when meeting with their advisors. Return a completed </w:t>
      </w:r>
      <w:r>
        <w:rPr>
          <w:b/>
        </w:rPr>
        <w:t>Multiple Dependent Degree Program</w:t>
      </w:r>
      <w:r>
        <w:t xml:space="preserve"> (MDDP) </w:t>
      </w:r>
      <w:r>
        <w:rPr>
          <w:b/>
        </w:rPr>
        <w:t>form</w:t>
      </w:r>
      <w:r>
        <w:rPr>
          <w:color w:val="0000FF"/>
        </w:rPr>
        <w:t xml:space="preserve"> </w:t>
      </w:r>
      <w:r>
        <w:t xml:space="preserve">to the Office of Undergraduate Student Affairs located at 2300 SKB. The form can be found on the </w:t>
      </w:r>
      <w:r>
        <w:rPr>
          <w:b/>
        </w:rPr>
        <w:t>Forms and Bulletins</w:t>
      </w:r>
      <w:r>
        <w:t xml:space="preserve"> page (</w:t>
      </w:r>
      <w:hyperlink r:id="rId94">
        <w:r>
          <w:rPr>
            <w:color w:val="1155CC"/>
            <w:u w:val="single"/>
          </w:rPr>
          <w:t>https://www.kines.umich.edu/student-services/forms-bulletins</w:t>
        </w:r>
      </w:hyperlink>
      <w:r>
        <w:t>).</w:t>
      </w:r>
    </w:p>
    <w:p w14:paraId="3AC4D59D" w14:textId="77777777" w:rsidR="00740E8E" w:rsidRDefault="00280E21">
      <w:pPr>
        <w:spacing w:before="240" w:after="240"/>
      </w:pPr>
      <w:r>
        <w:t>For students intending to pursue the dual degree between Sport Management and the Ross School of Business, please refer to the Sport Management section of this Bulletin for more information.</w:t>
      </w:r>
    </w:p>
    <w:p w14:paraId="2C43BFB4" w14:textId="77777777" w:rsidR="00740E8E" w:rsidRDefault="00280E21">
      <w:pPr>
        <w:spacing w:before="240" w:after="240"/>
      </w:pPr>
      <w:r>
        <w:t>A student may also be interested in a joint degree program with the College of Literature, Science, and the Arts. A minimum of 30 credits must have been completed on the Ann Arbor campus before a student may apply for an individualized joint degree program with the College of LS&amp;A, and the cumulative grade point average for work completed on the Ann Arbor campus must be 3.0 or better. The Assistant Dean for Undergraduate Affairs and Director of Undergraduate Student Affairs must approve any exception to these requirements.</w:t>
      </w:r>
    </w:p>
    <w:p w14:paraId="3E1E23CC" w14:textId="77777777" w:rsidR="00740E8E" w:rsidRDefault="00280E21">
      <w:pPr>
        <w:spacing w:before="240" w:after="240"/>
      </w:pPr>
      <w:r>
        <w:t>Additional requirements and application procedures may apply depending on the agreement between the other school or college and Kinesiology. Students should speak to their academic advisor in the Office of Undergraduate Student Affairs if interested in obtaining a MDDP and bring the signed MDDP form</w:t>
      </w:r>
      <w:r>
        <w:rPr>
          <w:color w:val="1155CC"/>
        </w:rPr>
        <w:t xml:space="preserve"> </w:t>
      </w:r>
      <w:r>
        <w:t>to that meeting.</w:t>
      </w:r>
    </w:p>
    <w:p w14:paraId="255026EC" w14:textId="77777777" w:rsidR="00740E8E" w:rsidRDefault="00280E21">
      <w:pPr>
        <w:pStyle w:val="Heading1"/>
        <w:keepNext w:val="0"/>
        <w:keepLines w:val="0"/>
        <w:spacing w:before="480"/>
        <w:rPr>
          <w:b/>
          <w:color w:val="000080"/>
          <w:sz w:val="46"/>
          <w:szCs w:val="46"/>
        </w:rPr>
      </w:pPr>
      <w:bookmarkStart w:id="114" w:name="_ecimsysa94ku" w:colFirst="0" w:colLast="0"/>
      <w:bookmarkStart w:id="115" w:name="_Toc177721256"/>
      <w:bookmarkEnd w:id="114"/>
      <w:r>
        <w:rPr>
          <w:b/>
          <w:color w:val="000080"/>
          <w:sz w:val="46"/>
          <w:szCs w:val="46"/>
        </w:rPr>
        <w:t>Second Bachelor's Degree</w:t>
      </w:r>
      <w:bookmarkEnd w:id="115"/>
    </w:p>
    <w:p w14:paraId="0EF1EF19" w14:textId="77777777" w:rsidR="00740E8E" w:rsidRDefault="00280E21">
      <w:pPr>
        <w:spacing w:before="240" w:after="240"/>
      </w:pPr>
      <w:r>
        <w:t>Individuals with a bachelor's degree who want to earn a second degree must obtain permission from the Office of Undergraduate Admissions. Normally, at least two calendar years must transpire between the awarding of the first bachelor degree and the beginning of the second bachelor degree program. Applicants must pursue an academic program significantly different from that of the first bachelor’s degree. More information can be found on the U-M Undergraduate Admissions</w:t>
      </w:r>
      <w:hyperlink r:id="rId95">
        <w:r>
          <w:rPr>
            <w:color w:val="1155CC"/>
            <w:u w:val="single"/>
          </w:rPr>
          <w:t xml:space="preserve"> </w:t>
        </w:r>
      </w:hyperlink>
      <w:hyperlink r:id="rId96">
        <w:r>
          <w:rPr>
            <w:color w:val="0000FF"/>
            <w:u w:val="single"/>
          </w:rPr>
          <w:t>website</w:t>
        </w:r>
      </w:hyperlink>
      <w:r>
        <w:t>. For graduates of schools and colleges on the Ann Arbor campus, the two bachelor degrees should be different (for example, not two Bachelor of Arts or two Bachelor of Science degrees.)</w:t>
      </w:r>
    </w:p>
    <w:p w14:paraId="726E50DF" w14:textId="77777777" w:rsidR="00740E8E" w:rsidRDefault="00280E21">
      <w:pPr>
        <w:spacing w:before="240" w:after="240"/>
      </w:pPr>
      <w:r>
        <w:t>Applicants who already have a degree in the School of Kinesiology must earn at least 30 credits in residence in Kinesiology beyond the credits required for the first degree, with at least 15 in the new field of concentration.</w:t>
      </w:r>
    </w:p>
    <w:p w14:paraId="0D215D19" w14:textId="77777777" w:rsidR="00740E8E" w:rsidRDefault="00280E21">
      <w:pPr>
        <w:spacing w:before="240" w:after="240"/>
      </w:pPr>
      <w:r>
        <w:t>Graduates of another U-M Ann Arbor unit must earn at least 30 credits while registered in Kinesiology. To be considered for admission to a second bachelor degree program, all applicants who have a bachelor’s degree from the Ann Arbor campus of the University of Michigan must have a 2.0 minimum grade point average.</w:t>
      </w:r>
    </w:p>
    <w:p w14:paraId="53FD32B7" w14:textId="77777777" w:rsidR="00740E8E" w:rsidRDefault="00280E21">
      <w:pPr>
        <w:spacing w:before="240" w:after="240"/>
      </w:pPr>
      <w:r>
        <w:t>Applicants whose first degree comes from any other institution (including U-M—Dearborn and U-M—Flint) will be required to complete at least 60 credits in residence at the Ann Arbor campus. The student must be registered in Kinesiology for at least 30 credits. To be considered for admission to a second bachelor degree program, applicants must have the same minimum grade point average as the unit requires for students who transfer from other institutions. Total credit hours will be determined on a case-by-case basis.</w:t>
      </w:r>
    </w:p>
    <w:p w14:paraId="338F7DE2" w14:textId="77777777" w:rsidR="00740E8E" w:rsidRDefault="00280E21">
      <w:pPr>
        <w:spacing w:before="240" w:after="240"/>
      </w:pPr>
      <w:r>
        <w:t xml:space="preserve"> </w:t>
      </w:r>
    </w:p>
    <w:p w14:paraId="22DD140E" w14:textId="77777777" w:rsidR="00740E8E" w:rsidRDefault="00280E21">
      <w:pPr>
        <w:pStyle w:val="Heading1"/>
        <w:keepNext w:val="0"/>
        <w:keepLines w:val="0"/>
        <w:spacing w:before="480"/>
        <w:rPr>
          <w:b/>
          <w:color w:val="000080"/>
          <w:sz w:val="46"/>
          <w:szCs w:val="46"/>
        </w:rPr>
      </w:pPr>
      <w:bookmarkStart w:id="116" w:name="_ci30v8622hi7" w:colFirst="0" w:colLast="0"/>
      <w:bookmarkStart w:id="117" w:name="_Toc177721257"/>
      <w:bookmarkEnd w:id="116"/>
      <w:r>
        <w:rPr>
          <w:b/>
          <w:color w:val="000080"/>
          <w:sz w:val="46"/>
          <w:szCs w:val="46"/>
        </w:rPr>
        <w:t>Academic Policy</w:t>
      </w:r>
      <w:bookmarkEnd w:id="117"/>
    </w:p>
    <w:p w14:paraId="16572578" w14:textId="77777777" w:rsidR="00740E8E" w:rsidRDefault="00280E21">
      <w:pPr>
        <w:pStyle w:val="Heading2"/>
        <w:keepNext w:val="0"/>
        <w:keepLines w:val="0"/>
        <w:spacing w:after="80"/>
        <w:rPr>
          <w:b/>
          <w:color w:val="000080"/>
          <w:sz w:val="34"/>
          <w:szCs w:val="34"/>
        </w:rPr>
      </w:pPr>
      <w:bookmarkStart w:id="118" w:name="_75qf80bccgz2" w:colFirst="0" w:colLast="0"/>
      <w:bookmarkStart w:id="119" w:name="_Toc177721258"/>
      <w:bookmarkEnd w:id="118"/>
      <w:r>
        <w:rPr>
          <w:b/>
          <w:color w:val="000080"/>
          <w:sz w:val="34"/>
          <w:szCs w:val="34"/>
        </w:rPr>
        <w:t>Course Load</w:t>
      </w:r>
      <w:bookmarkEnd w:id="119"/>
    </w:p>
    <w:p w14:paraId="284531E7" w14:textId="2FE35EE6" w:rsidR="00740E8E" w:rsidRDefault="00280E21">
      <w:pPr>
        <w:spacing w:before="240" w:after="240"/>
        <w:rPr>
          <w:highlight w:val="white"/>
        </w:rPr>
      </w:pPr>
      <w:r>
        <w:rPr>
          <w:b/>
          <w:color w:val="222222"/>
        </w:rPr>
        <w:t xml:space="preserve">Full time </w:t>
      </w:r>
      <w:r>
        <w:rPr>
          <w:color w:val="222222"/>
        </w:rPr>
        <w:t xml:space="preserve">undergraduate students, for tuition purposes, are defined as 12-18 credit hours during a full term. </w:t>
      </w:r>
      <w:r>
        <w:rPr>
          <w:b/>
          <w:color w:val="222222"/>
        </w:rPr>
        <w:t>Full term:</w:t>
      </w:r>
      <w:r>
        <w:rPr>
          <w:color w:val="222222"/>
        </w:rPr>
        <w:t xml:space="preserve"> refers to the Fall, Winter or Spring-Summer term. In a half term (Spring or Summer term), full-time status requires 6-9 credit hours. “Full time</w:t>
      </w:r>
      <w:r>
        <w:rPr>
          <w:i/>
          <w:color w:val="222222"/>
        </w:rPr>
        <w:t>”</w:t>
      </w:r>
      <w:r>
        <w:rPr>
          <w:color w:val="222222"/>
        </w:rPr>
        <w:t xml:space="preserve"> should not be confused with “Full term.” </w:t>
      </w:r>
      <w:r>
        <w:t xml:space="preserve">Students who wish to exceed 18 credits (full term) or 9 credits (half term) must obtain special approval from the Office of Undergraduate Student Affairs. </w:t>
      </w:r>
      <w:r>
        <w:rPr>
          <w:highlight w:val="white"/>
        </w:rPr>
        <w:t xml:space="preserve">Requests will be reviewed on a case by case basis and approval will only be granted in extenuating circumstances (i.e. student with senior </w:t>
      </w:r>
      <w:r w:rsidR="003719B5">
        <w:rPr>
          <w:highlight w:val="white"/>
        </w:rPr>
        <w:t xml:space="preserve">standing </w:t>
      </w:r>
      <w:r>
        <w:rPr>
          <w:highlight w:val="white"/>
        </w:rPr>
        <w:t xml:space="preserve">who requires the credits in order to graduate on time). </w:t>
      </w:r>
    </w:p>
    <w:p w14:paraId="0198456F" w14:textId="77777777" w:rsidR="00740E8E" w:rsidRDefault="00280E21">
      <w:pPr>
        <w:spacing w:before="240" w:after="240"/>
      </w:pPr>
      <w:r>
        <w:t>Students typically complete their degree program in 8-10 regular (Fall and Winter) terms of full-time study. Since the considerations for determining academic loads and degree progress are often complex and personal, students are encouraged to discuss elections with an advisor each term.</w:t>
      </w:r>
    </w:p>
    <w:p w14:paraId="49AC76FC" w14:textId="77777777" w:rsidR="00740E8E" w:rsidRDefault="00280E21">
      <w:pPr>
        <w:pStyle w:val="Heading2"/>
        <w:keepNext w:val="0"/>
        <w:keepLines w:val="0"/>
        <w:spacing w:after="80"/>
        <w:rPr>
          <w:b/>
          <w:color w:val="000080"/>
          <w:sz w:val="34"/>
          <w:szCs w:val="34"/>
        </w:rPr>
      </w:pPr>
      <w:bookmarkStart w:id="120" w:name="_jr19oerqigfw" w:colFirst="0" w:colLast="0"/>
      <w:bookmarkStart w:id="121" w:name="_Toc177721259"/>
      <w:bookmarkEnd w:id="120"/>
      <w:r>
        <w:rPr>
          <w:b/>
          <w:color w:val="000080"/>
          <w:sz w:val="34"/>
          <w:szCs w:val="34"/>
        </w:rPr>
        <w:t>Degree Progress and the Official Senior Audit</w:t>
      </w:r>
      <w:bookmarkEnd w:id="121"/>
    </w:p>
    <w:p w14:paraId="785D7C35" w14:textId="77777777" w:rsidR="00740E8E" w:rsidRDefault="00280E21">
      <w:pPr>
        <w:spacing w:before="240" w:after="240"/>
      </w:pPr>
      <w:r>
        <w:t>Students are encouraged to meet periodically with an academic advisor to review their progress toward graduation. Students may track their own degree progress by using the “My Academic Requirements” Report option in the “Student Business/Student Service” section of Wolverine Access under “Degree Progress/Graduation” found at the bottom right corner of the screen; however, it is important to note that this online report is considered an unofficial progress report, and should never be considered a substitute for a visit with an advisor.</w:t>
      </w:r>
    </w:p>
    <w:p w14:paraId="357300AE" w14:textId="77777777" w:rsidR="00740E8E" w:rsidRDefault="00280E21">
      <w:pPr>
        <w:spacing w:before="240" w:after="240"/>
      </w:pPr>
      <w:r>
        <w:t xml:space="preserve"> </w:t>
      </w:r>
    </w:p>
    <w:p w14:paraId="17EDDDC4" w14:textId="77777777" w:rsidR="00740E8E" w:rsidRDefault="00280E21">
      <w:pPr>
        <w:spacing w:before="240" w:after="240"/>
        <w:rPr>
          <w:b/>
        </w:rPr>
      </w:pPr>
      <w:r>
        <w:t xml:space="preserve">Students will receive an official Senior Audit Letter from the School of Kinesiology only after they have completed </w:t>
      </w:r>
      <w:r>
        <w:rPr>
          <w:b/>
          <w:u w:val="single"/>
        </w:rPr>
        <w:t>both</w:t>
      </w:r>
      <w:r>
        <w:t xml:space="preserve"> of these steps: 1) They must have reached at least 85 total credits; </w:t>
      </w:r>
      <w:r>
        <w:rPr>
          <w:b/>
        </w:rPr>
        <w:t>and</w:t>
      </w:r>
      <w:r>
        <w:t xml:space="preserve"> 2) They must have applied to graduate through Wolverine Access. </w:t>
      </w:r>
      <w:r>
        <w:rPr>
          <w:b/>
        </w:rPr>
        <w:t>Ideally, students will complete this process early in the term preceding the one in which they expect to graduate, so they will have an Official Senior Audit Letter prior to registering for their final term.</w:t>
      </w:r>
    </w:p>
    <w:p w14:paraId="1B6177C8" w14:textId="77777777" w:rsidR="00740E8E" w:rsidRDefault="00280E21">
      <w:pPr>
        <w:pStyle w:val="Heading2"/>
        <w:keepNext w:val="0"/>
        <w:keepLines w:val="0"/>
        <w:spacing w:after="80"/>
        <w:rPr>
          <w:b/>
          <w:color w:val="000080"/>
          <w:sz w:val="34"/>
          <w:szCs w:val="34"/>
        </w:rPr>
      </w:pPr>
      <w:bookmarkStart w:id="122" w:name="_ky2dxpv94lcj" w:colFirst="0" w:colLast="0"/>
      <w:bookmarkStart w:id="123" w:name="_Toc177721260"/>
      <w:bookmarkEnd w:id="122"/>
      <w:r>
        <w:rPr>
          <w:b/>
          <w:color w:val="000080"/>
          <w:sz w:val="34"/>
          <w:szCs w:val="34"/>
        </w:rPr>
        <w:t>Class Standing/Academic Level</w:t>
      </w:r>
      <w:bookmarkEnd w:id="123"/>
    </w:p>
    <w:p w14:paraId="053CE364" w14:textId="77777777" w:rsidR="00740E8E" w:rsidRDefault="00280E21">
      <w:pPr>
        <w:spacing w:before="240" w:after="240"/>
      </w:pPr>
      <w:r>
        <w:t>The number of credits earned toward a degree determines class standing:</w:t>
      </w:r>
    </w:p>
    <w:p w14:paraId="0BEC1B7E" w14:textId="77777777" w:rsidR="00740E8E" w:rsidRDefault="00280E21">
      <w:pPr>
        <w:spacing w:before="240" w:after="240"/>
        <w:ind w:left="1800"/>
      </w:pPr>
      <w:r>
        <w:t>v</w:t>
      </w:r>
      <w:r>
        <w:rPr>
          <w:rFonts w:ascii="Times New Roman" w:eastAsia="Times New Roman" w:hAnsi="Times New Roman" w:cs="Times New Roman"/>
          <w:sz w:val="14"/>
          <w:szCs w:val="14"/>
        </w:rPr>
        <w:t xml:space="preserve">  </w:t>
      </w:r>
      <w:r>
        <w:t>Freshman: fewer than 25 credits</w:t>
      </w:r>
    </w:p>
    <w:p w14:paraId="7BE77208" w14:textId="77777777" w:rsidR="00740E8E" w:rsidRDefault="00280E21">
      <w:pPr>
        <w:spacing w:before="240" w:after="240"/>
        <w:ind w:left="1800"/>
      </w:pPr>
      <w:r>
        <w:t>v</w:t>
      </w:r>
      <w:r>
        <w:rPr>
          <w:rFonts w:ascii="Times New Roman" w:eastAsia="Times New Roman" w:hAnsi="Times New Roman" w:cs="Times New Roman"/>
          <w:sz w:val="14"/>
          <w:szCs w:val="14"/>
        </w:rPr>
        <w:t xml:space="preserve">  </w:t>
      </w:r>
      <w:r>
        <w:t>Sophomore: 25 through 54 credits</w:t>
      </w:r>
    </w:p>
    <w:p w14:paraId="790EA51F" w14:textId="77777777" w:rsidR="00740E8E" w:rsidRDefault="00280E21">
      <w:pPr>
        <w:spacing w:before="240" w:after="240"/>
        <w:ind w:left="1800"/>
      </w:pPr>
      <w:r>
        <w:t>v</w:t>
      </w:r>
      <w:r>
        <w:rPr>
          <w:rFonts w:ascii="Times New Roman" w:eastAsia="Times New Roman" w:hAnsi="Times New Roman" w:cs="Times New Roman"/>
          <w:sz w:val="14"/>
          <w:szCs w:val="14"/>
        </w:rPr>
        <w:t xml:space="preserve">  </w:t>
      </w:r>
      <w:r>
        <w:t>Junior: 55 through 84 credits</w:t>
      </w:r>
    </w:p>
    <w:p w14:paraId="41E19F28" w14:textId="77777777" w:rsidR="00740E8E" w:rsidRDefault="00280E21">
      <w:pPr>
        <w:spacing w:before="240" w:after="240"/>
        <w:ind w:left="1800"/>
      </w:pPr>
      <w:r>
        <w:t>v</w:t>
      </w:r>
      <w:r>
        <w:rPr>
          <w:rFonts w:ascii="Times New Roman" w:eastAsia="Times New Roman" w:hAnsi="Times New Roman" w:cs="Times New Roman"/>
          <w:sz w:val="14"/>
          <w:szCs w:val="14"/>
        </w:rPr>
        <w:t xml:space="preserve">  </w:t>
      </w:r>
      <w:r>
        <w:t>Senior: 85 credits or more</w:t>
      </w:r>
    </w:p>
    <w:p w14:paraId="07A395FB" w14:textId="77777777" w:rsidR="00740E8E" w:rsidRDefault="00280E21">
      <w:pPr>
        <w:pStyle w:val="Heading2"/>
        <w:keepNext w:val="0"/>
        <w:keepLines w:val="0"/>
        <w:spacing w:after="80"/>
        <w:rPr>
          <w:b/>
          <w:color w:val="000080"/>
          <w:sz w:val="34"/>
          <w:szCs w:val="34"/>
        </w:rPr>
      </w:pPr>
      <w:bookmarkStart w:id="124" w:name="_lnuerdo4qrg1" w:colFirst="0" w:colLast="0"/>
      <w:bookmarkStart w:id="125" w:name="_Toc177721261"/>
      <w:bookmarkEnd w:id="124"/>
      <w:r>
        <w:rPr>
          <w:b/>
          <w:color w:val="000080"/>
          <w:sz w:val="34"/>
          <w:szCs w:val="34"/>
        </w:rPr>
        <w:t>Academic Minors</w:t>
      </w:r>
      <w:bookmarkEnd w:id="125"/>
    </w:p>
    <w:p w14:paraId="29BD667F" w14:textId="77777777" w:rsidR="00740E8E" w:rsidRDefault="00280E21">
      <w:pPr>
        <w:spacing w:before="240" w:after="240"/>
      </w:pPr>
      <w:r>
        <w:t>Students wishing to complete an academic minor through another school or college should consult with an academic advisor within that school or department, as well as scheduling an appointment with a Kinesiology advisor to discuss how the minor will fit within the major curriculum. Kinesiology students are eligible to pursue minors through the College of Literature, Science &amp; the Arts, a listing of which can be found using the search tool at the LSA website:</w:t>
      </w:r>
    </w:p>
    <w:p w14:paraId="6211E556" w14:textId="77777777" w:rsidR="00740E8E" w:rsidRDefault="003719B5">
      <w:pPr>
        <w:spacing w:before="240" w:after="240"/>
        <w:rPr>
          <w:color w:val="1155CC"/>
          <w:u w:val="single"/>
        </w:rPr>
      </w:pPr>
      <w:hyperlink r:id="rId97">
        <w:r w:rsidR="00280E21">
          <w:rPr>
            <w:color w:val="1155CC"/>
            <w:u w:val="single"/>
          </w:rPr>
          <w:t>https://lsa.umich.edu/lsa/academics/majors-minors.html</w:t>
        </w:r>
      </w:hyperlink>
    </w:p>
    <w:p w14:paraId="6397EDDB" w14:textId="77777777" w:rsidR="00740E8E" w:rsidRDefault="00280E21">
      <w:pPr>
        <w:spacing w:before="240" w:after="240"/>
        <w:rPr>
          <w:color w:val="1155CC"/>
          <w:u w:val="single"/>
        </w:rPr>
      </w:pPr>
      <w:r>
        <w:t>Students who are interested in the Business Minor through the Ross School of Business should seek information directly from the Ross School of Business about applicant competitiveness and the application process. Information can be found through attending an informational session on the Business Minor, and through the Ross School of Business website:</w:t>
      </w:r>
      <w:hyperlink r:id="rId98">
        <w:r>
          <w:rPr>
            <w:color w:val="1155CC"/>
            <w:u w:val="single"/>
          </w:rPr>
          <w:t xml:space="preserve"> https://michiganross.umich.edu/programs/apply</w:t>
        </w:r>
      </w:hyperlink>
      <w:r>
        <w:rPr>
          <w:color w:val="1155CC"/>
          <w:u w:val="single"/>
        </w:rPr>
        <w:t>.</w:t>
      </w:r>
    </w:p>
    <w:p w14:paraId="568CCDB0" w14:textId="77777777" w:rsidR="00740E8E" w:rsidRDefault="00280E21">
      <w:pPr>
        <w:spacing w:before="240" w:after="240"/>
        <w:rPr>
          <w:color w:val="1155CC"/>
          <w:u w:val="single"/>
        </w:rPr>
      </w:pPr>
      <w:r>
        <w:t>Additionally, the College of Engineering offers another minor option for students, called the Multidisciplinary Design Minor. This program focuses on collaborative engineering and design projects. Interested students should seek information directly from the College of Engineering, and visit the minor website:</w:t>
      </w:r>
      <w:hyperlink r:id="rId99">
        <w:r>
          <w:rPr>
            <w:color w:val="1155CC"/>
          </w:rPr>
          <w:t xml:space="preserve"> </w:t>
        </w:r>
      </w:hyperlink>
      <w:hyperlink r:id="rId100">
        <w:r>
          <w:rPr>
            <w:color w:val="1155CC"/>
            <w:u w:val="single"/>
          </w:rPr>
          <w:t>https://mdp.engin.umich.edu/mdp-minor/</w:t>
        </w:r>
      </w:hyperlink>
    </w:p>
    <w:p w14:paraId="72BBBEB0" w14:textId="77777777" w:rsidR="00740E8E" w:rsidRDefault="00280E21">
      <w:pPr>
        <w:spacing w:before="240" w:after="240"/>
      </w:pPr>
      <w:r>
        <w:t>For all minors, only one course may be shared in common between requirements for the major and requirements for the minor. Courses taken for distribution credit, unless also being used for a program/major requirement (as in the case for Econ 101 for Sport Management, or Psych 111 for Movement Science, etc.), do not count as a requirement for the major and thus courses may be shared between distribution requirements and minor requirements. Additionally, in the Movement Science curriculum, Movement Science cognates are considered electives, not major requirements. Students who have declared a minor may use courses to count toward both Movement Science cognates and their minor, provided that each cognate course is not also being used toward a Movement Science required class.</w:t>
      </w:r>
    </w:p>
    <w:p w14:paraId="278F5967" w14:textId="77777777" w:rsidR="00740E8E" w:rsidRDefault="00280E21">
      <w:pPr>
        <w:pStyle w:val="Heading1"/>
        <w:keepNext w:val="0"/>
        <w:keepLines w:val="0"/>
        <w:spacing w:before="480"/>
        <w:rPr>
          <w:b/>
          <w:color w:val="000080"/>
          <w:sz w:val="34"/>
          <w:szCs w:val="34"/>
        </w:rPr>
      </w:pPr>
      <w:bookmarkStart w:id="126" w:name="_blzpo08nmo2o" w:colFirst="0" w:colLast="0"/>
      <w:bookmarkStart w:id="127" w:name="_Toc177721262"/>
      <w:bookmarkEnd w:id="126"/>
      <w:r>
        <w:rPr>
          <w:b/>
          <w:color w:val="000080"/>
          <w:sz w:val="34"/>
          <w:szCs w:val="34"/>
        </w:rPr>
        <w:t>First Day No Show Procedure</w:t>
      </w:r>
      <w:bookmarkEnd w:id="127"/>
    </w:p>
    <w:p w14:paraId="41659ACF" w14:textId="77777777" w:rsidR="00740E8E" w:rsidRDefault="00280E21">
      <w:pPr>
        <w:spacing w:before="240" w:after="240"/>
      </w:pPr>
      <w:r>
        <w:t>At the beginning of each semester, faculty may give away a student’s place in a course if the student does not attend the first two meetings of the course.</w:t>
      </w:r>
    </w:p>
    <w:p w14:paraId="71F0E198" w14:textId="77777777" w:rsidR="00740E8E" w:rsidRDefault="00280E21">
      <w:pPr>
        <w:pStyle w:val="Heading2"/>
        <w:keepNext w:val="0"/>
        <w:keepLines w:val="0"/>
        <w:spacing w:after="80"/>
        <w:rPr>
          <w:b/>
          <w:color w:val="000080"/>
          <w:sz w:val="34"/>
          <w:szCs w:val="34"/>
        </w:rPr>
      </w:pPr>
      <w:bookmarkStart w:id="128" w:name="_96aj25l9j5a4" w:colFirst="0" w:colLast="0"/>
      <w:bookmarkStart w:id="129" w:name="_Toc177721263"/>
      <w:bookmarkEnd w:id="128"/>
      <w:r>
        <w:rPr>
          <w:b/>
          <w:color w:val="000080"/>
          <w:sz w:val="34"/>
          <w:szCs w:val="34"/>
        </w:rPr>
        <w:t>Adding and Dropping Courses</w:t>
      </w:r>
      <w:bookmarkEnd w:id="129"/>
    </w:p>
    <w:p w14:paraId="410B81B9" w14:textId="77777777" w:rsidR="00740E8E" w:rsidRDefault="00280E21">
      <w:pPr>
        <w:spacing w:before="240" w:after="240"/>
        <w:rPr>
          <w:b/>
        </w:rPr>
      </w:pPr>
      <w:r>
        <w:t xml:space="preserve">The School of Kinesiology expects students to finalize their academic schedules within the first three weeks of a term (first two weeks of a half-term) and to discuss schedule changes with a Kinesiology academic advisor. Later changes may be made according to the following policies: </w:t>
      </w:r>
      <w:r>
        <w:rPr>
          <w:b/>
        </w:rPr>
        <w:t>Weeks one through three of a full (Fall, Winter, Spring-Summer) term; Weeks one through two-and-a-half (Spring or Summer) term:</w:t>
      </w:r>
    </w:p>
    <w:p w14:paraId="717C79A2" w14:textId="77777777" w:rsidR="00740E8E" w:rsidRDefault="00280E21">
      <w:pPr>
        <w:spacing w:before="240" w:after="240"/>
        <w:ind w:left="720"/>
        <w:rPr>
          <w:b/>
        </w:rPr>
      </w:pPr>
      <w:r>
        <w:t xml:space="preserve">Students are able to make drop/add changes without advisor approval when these changes result in an academic schedule of 18 credits or less during a term (9 credits in a half-term). </w:t>
      </w:r>
      <w:r>
        <w:rPr>
          <w:b/>
        </w:rPr>
        <w:t>Courses dropped in the first three weeks of a full term (first two weeks of a half term) do not appear on the academic record.</w:t>
      </w:r>
    </w:p>
    <w:p w14:paraId="4F533D7A" w14:textId="77777777" w:rsidR="00740E8E" w:rsidRDefault="00280E21">
      <w:pPr>
        <w:spacing w:before="240" w:after="240"/>
        <w:ind w:left="720"/>
        <w:rPr>
          <w:highlight w:val="white"/>
        </w:rPr>
      </w:pPr>
      <w:r>
        <w:rPr>
          <w:highlight w:val="white"/>
        </w:rPr>
        <w:t>After week three through the end of the 9th week of instruction, students requesting changes must, in the following order:</w:t>
      </w:r>
    </w:p>
    <w:p w14:paraId="476A5473" w14:textId="77777777" w:rsidR="00740E8E" w:rsidRDefault="00280E21">
      <w:pPr>
        <w:spacing w:before="240" w:after="240"/>
        <w:ind w:left="720"/>
      </w:pPr>
      <w:r>
        <w:rPr>
          <w:sz w:val="14"/>
          <w:szCs w:val="14"/>
        </w:rPr>
        <w:t xml:space="preserve"> </w:t>
      </w:r>
      <w:r>
        <w:t>Complete a Kinesiology Late Drop Petition and/or Request for Late Add form, which are available online in Wolverine Access</w:t>
      </w:r>
    </w:p>
    <w:p w14:paraId="5536A587" w14:textId="77777777" w:rsidR="00740E8E" w:rsidRDefault="00280E21">
      <w:pPr>
        <w:spacing w:before="240" w:after="240"/>
        <w:ind w:left="720" w:firstLine="20"/>
      </w:pPr>
      <w:r>
        <w:t>Discuss with your academic advisor and faculty member the reasons for your late drop.</w:t>
      </w:r>
    </w:p>
    <w:p w14:paraId="2C791F82" w14:textId="77777777" w:rsidR="00740E8E" w:rsidRDefault="00280E21">
      <w:pPr>
        <w:spacing w:before="240" w:after="240"/>
        <w:rPr>
          <w:color w:val="222222"/>
          <w:highlight w:val="white"/>
        </w:rPr>
      </w:pPr>
      <w:r>
        <w:t xml:space="preserve">All courses officially dropped during this time period appear on the transcript with a “W” notation, indicating withdrawal. First term freshmen may petition a late drop to be expunged.[2]  If the petition is approved, the “W” is expunged from the official transcript after the term is completed. The “W” indicates that the student dropped a course after the third week of a term (second week of a half-term) and that the School accepted and approved the reason(s) for the drop. Instructors are required to record a student's level of participation in a class or the date a student last participated in a class for the University's various failing grades and the administrative grade "NR." Participation is defined not by the quantity or quality of participation, more importantly by the student's last participation. </w:t>
      </w:r>
      <w:r>
        <w:rPr>
          <w:color w:val="222222"/>
          <w:highlight w:val="white"/>
        </w:rPr>
        <w:t>For example, a student never attends class, but takes the final exam, the Level of Participation is "Fully Participated."</w:t>
      </w:r>
    </w:p>
    <w:p w14:paraId="3DBA948B" w14:textId="77777777" w:rsidR="00740E8E" w:rsidRDefault="00280E21">
      <w:pPr>
        <w:spacing w:before="240" w:after="240"/>
      </w:pPr>
      <w:r>
        <w:t>Any course dropped without permission will be recorded as an Unofficial Drop (noted on the transcript as ED), and is figured into the term and cumulative grade point average as an E.</w:t>
      </w:r>
    </w:p>
    <w:p w14:paraId="39E17BED" w14:textId="77777777" w:rsidR="00740E8E" w:rsidRDefault="00280E21">
      <w:pPr>
        <w:pStyle w:val="Heading3"/>
        <w:keepNext w:val="0"/>
        <w:keepLines w:val="0"/>
        <w:spacing w:before="280"/>
        <w:rPr>
          <w:b/>
          <w:color w:val="000000"/>
          <w:sz w:val="26"/>
          <w:szCs w:val="26"/>
        </w:rPr>
      </w:pPr>
      <w:bookmarkStart w:id="130" w:name="_l519jlx1jjoz" w:colFirst="0" w:colLast="0"/>
      <w:bookmarkStart w:id="131" w:name="_Toc177721264"/>
      <w:bookmarkEnd w:id="130"/>
      <w:r>
        <w:rPr>
          <w:b/>
          <w:color w:val="000000"/>
          <w:sz w:val="26"/>
          <w:szCs w:val="26"/>
        </w:rPr>
        <w:t>Mini Courses</w:t>
      </w:r>
      <w:bookmarkEnd w:id="131"/>
    </w:p>
    <w:p w14:paraId="1A5C0E5D" w14:textId="77777777" w:rsidR="00740E8E" w:rsidRDefault="00280E21">
      <w:pPr>
        <w:spacing w:before="240" w:after="240"/>
      </w:pPr>
      <w:r>
        <w:t>“W” may differ for mini-courses. Check the LSA Course Guide for specific deadlines for individual courses. Students should refer to the Department personnel if this information is not immediately listed in LSA Course Guide at the beginning of the term.</w:t>
      </w:r>
    </w:p>
    <w:p w14:paraId="589FC267" w14:textId="77777777" w:rsidR="00740E8E" w:rsidRDefault="00280E21">
      <w:pPr>
        <w:spacing w:before="240" w:after="240"/>
      </w:pPr>
      <w:r>
        <w:t xml:space="preserve"> </w:t>
      </w:r>
    </w:p>
    <w:p w14:paraId="03F1C13D" w14:textId="77777777" w:rsidR="00740E8E" w:rsidRDefault="00280E21">
      <w:pPr>
        <w:spacing w:before="240" w:after="240"/>
        <w:rPr>
          <w:b/>
        </w:rPr>
      </w:pPr>
      <w:r>
        <w:rPr>
          <w:b/>
        </w:rPr>
        <w:t>WHAT SHOULD I CONSIDER WHEN DROPPING A COURSE?</w:t>
      </w:r>
    </w:p>
    <w:p w14:paraId="6C8EF023"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Are you dropping below 12 credits? Will this impact your financial aid? Health or auto insurance? Dropping a course may affect your current financial aid or impact on your future financial aid eligibility. You may want to contact the Financial Aid Office (734.763.6600).</w:t>
      </w:r>
    </w:p>
    <w:p w14:paraId="429F6AA5"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Your tuition charges are not affected by a late drop.</w:t>
      </w:r>
    </w:p>
    <w:p w14:paraId="78CB2690"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You should discuss your standing in the course with your instructor before dropping.</w:t>
      </w:r>
    </w:p>
    <w:p w14:paraId="24934E5C"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International students who wish to drop below 12 credits should contact the International Center concerning the impact on your I-20 Visa status.</w:t>
      </w:r>
    </w:p>
    <w:p w14:paraId="4231F690"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Athletes who wish to drop below 12 credits should contact the Athletic Department concerning the impact on eligibility.</w:t>
      </w:r>
    </w:p>
    <w:p w14:paraId="11CCD5AC"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Is this your first term in Kinesiology?</w:t>
      </w:r>
    </w:p>
    <w:p w14:paraId="7A2DD56A"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Are you currently on probation?</w:t>
      </w:r>
    </w:p>
    <w:p w14:paraId="4B612A9C"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Is the course a prerequisite or requirement for your proposed concentration or pre-professional program?</w:t>
      </w:r>
    </w:p>
    <w:p w14:paraId="69AC7A1C" w14:textId="77777777" w:rsidR="00740E8E" w:rsidRDefault="00280E21">
      <w:pPr>
        <w:spacing w:before="240" w:after="240"/>
        <w:ind w:left="720"/>
      </w:pPr>
      <w:r>
        <w:t>·</w:t>
      </w:r>
      <w:r>
        <w:rPr>
          <w:rFonts w:ascii="Times New Roman" w:eastAsia="Times New Roman" w:hAnsi="Times New Roman" w:cs="Times New Roman"/>
          <w:sz w:val="14"/>
          <w:szCs w:val="14"/>
        </w:rPr>
        <w:t xml:space="preserve">        </w:t>
      </w:r>
      <w:r>
        <w:t>Have you dropped a course after the first three weeks of the term before?</w:t>
      </w:r>
    </w:p>
    <w:p w14:paraId="18D58367" w14:textId="77777777" w:rsidR="00740E8E" w:rsidRDefault="00280E21">
      <w:pPr>
        <w:pStyle w:val="Heading2"/>
        <w:keepNext w:val="0"/>
        <w:keepLines w:val="0"/>
        <w:spacing w:after="80"/>
        <w:rPr>
          <w:b/>
          <w:color w:val="000080"/>
          <w:sz w:val="46"/>
          <w:szCs w:val="46"/>
        </w:rPr>
      </w:pPr>
      <w:bookmarkStart w:id="132" w:name="_xvxyau2ygmi" w:colFirst="0" w:colLast="0"/>
      <w:bookmarkStart w:id="133" w:name="_Toc177721265"/>
      <w:bookmarkEnd w:id="132"/>
      <w:r>
        <w:rPr>
          <w:b/>
          <w:color w:val="000080"/>
          <w:sz w:val="46"/>
          <w:szCs w:val="46"/>
        </w:rPr>
        <w:t>Term Withdrawal</w:t>
      </w:r>
      <w:bookmarkEnd w:id="133"/>
    </w:p>
    <w:p w14:paraId="521ECA3A" w14:textId="77777777" w:rsidR="00740E8E" w:rsidRDefault="00280E21">
      <w:pPr>
        <w:spacing w:before="240" w:after="240"/>
      </w:pPr>
      <w:r>
        <w:t>Prior to the first day of the term (check the</w:t>
      </w:r>
      <w:hyperlink r:id="rId101">
        <w:r>
          <w:rPr>
            <w:color w:val="1155CC"/>
          </w:rPr>
          <w:t xml:space="preserve"> </w:t>
        </w:r>
      </w:hyperlink>
      <w:hyperlink r:id="rId102">
        <w:r>
          <w:rPr>
            <w:color w:val="0000FF"/>
            <w:u w:val="single"/>
          </w:rPr>
          <w:t>Academic Calendar</w:t>
        </w:r>
      </w:hyperlink>
      <w:r>
        <w:t xml:space="preserve"> on the Registrar’s website for dates), students can disenroll from the term - drop all courses with no record and cancel term tuition and fees.</w:t>
      </w:r>
    </w:p>
    <w:p w14:paraId="0240FBAD" w14:textId="77777777" w:rsidR="00740E8E" w:rsidRDefault="00280E21">
      <w:pPr>
        <w:spacing w:before="240" w:after="240"/>
      </w:pPr>
      <w:r>
        <w:t>Once the term has begun, students must contact their advisor in the Office of Undergraduate Student Affairs to discuss the drop and complete the necessary paperwork and signatures. Students are not able to complete a term withdrawal online.</w:t>
      </w:r>
    </w:p>
    <w:p w14:paraId="1203BED8" w14:textId="77777777" w:rsidR="00740E8E" w:rsidRDefault="00280E21">
      <w:pPr>
        <w:spacing w:before="240" w:after="240"/>
      </w:pPr>
      <w:r>
        <w:t>Dropping all classes for one semester is designated a Term Withdrawal. Students who register and subsequently withdraw from all classes after the term begins will be responsible for the registration/disenrollment fee regardless of their class attendance.</w:t>
      </w:r>
    </w:p>
    <w:p w14:paraId="34BD1147" w14:textId="77777777" w:rsidR="00740E8E" w:rsidRDefault="00280E21">
      <w:pPr>
        <w:spacing w:before="240" w:after="240"/>
      </w:pPr>
      <w:r>
        <w:t>Students may withdraw completely from the University at any time during the term up until the last day of classes. An instructor signature and student’s last day of participation is required before an advisor in the Office of Undergraduate Student Affairs can approve.</w:t>
      </w:r>
    </w:p>
    <w:p w14:paraId="544CB319" w14:textId="77777777" w:rsidR="00740E8E" w:rsidRDefault="00280E21">
      <w:pPr>
        <w:spacing w:before="240" w:after="240"/>
        <w:rPr>
          <w:color w:val="222222"/>
          <w:highlight w:val="white"/>
        </w:rPr>
      </w:pPr>
      <w:r>
        <w:rPr>
          <w:b/>
          <w:color w:val="222222"/>
          <w:highlight w:val="white"/>
        </w:rPr>
        <w:t xml:space="preserve">Participation. </w:t>
      </w:r>
      <w:r>
        <w:rPr>
          <w:color w:val="222222"/>
          <w:highlight w:val="white"/>
        </w:rPr>
        <w:t xml:space="preserve">Participation includes any contact between the instructor and student relevant to the course – including class attendance, participation in a discussion in </w:t>
      </w:r>
      <w:proofErr w:type="spellStart"/>
      <w:r>
        <w:rPr>
          <w:color w:val="222222"/>
          <w:highlight w:val="white"/>
        </w:rPr>
        <w:t>CTools</w:t>
      </w:r>
      <w:proofErr w:type="spellEnd"/>
      <w:r>
        <w:rPr>
          <w:color w:val="222222"/>
          <w:highlight w:val="white"/>
        </w:rPr>
        <w:t>/Canvas, a paper, an examination, written and verbal conversation between the instructor and student about the course. It is important to note that participation for these purposes is defined not by the quantity or quality of participation, but by the student's last participation. For example, a student never attends class, but takes the final exam, the Level of Participation is "Fully Participated."</w:t>
      </w:r>
    </w:p>
    <w:p w14:paraId="1D7FABE9" w14:textId="77777777" w:rsidR="00740E8E" w:rsidRDefault="00280E21">
      <w:pPr>
        <w:spacing w:before="240" w:after="240"/>
        <w:rPr>
          <w:color w:val="222222"/>
          <w:highlight w:val="white"/>
        </w:rPr>
      </w:pPr>
      <w:r>
        <w:rPr>
          <w:b/>
          <w:color w:val="222222"/>
          <w:highlight w:val="white"/>
        </w:rPr>
        <w:t xml:space="preserve">Why are dates needed when students fail a class or do not begin attendance in a class from which they did not officially withdraw? </w:t>
      </w:r>
      <w:r>
        <w:rPr>
          <w:color w:val="222222"/>
          <w:highlight w:val="white"/>
        </w:rPr>
        <w:t>The University disburses financial aid prior to the beginning of classes based on the number of credits for which the student registered. The amount of aid paid to a student is based on enrollment status (full time, half time, etc.) The U.S. Department of Education assumes all failing grades were awarded because the student did not attend the class or stopped attending at some point during the semester. If that enrollment status (at time of disbursement) is proven to be incorrect, the student's aid must be adjusted. The U.S. Department of Education holds all schools responsible for proving that students began attendance in all classes and that the failing grade was an "earned" grade. At universities where attendance taking is not required, the Office of Financial Aid (OFA) is required to confirm:</w:t>
      </w:r>
    </w:p>
    <w:p w14:paraId="45F2DDB7" w14:textId="77777777" w:rsidR="00740E8E" w:rsidRDefault="00280E21">
      <w:pPr>
        <w:spacing w:before="240" w:after="240"/>
        <w:rPr>
          <w:color w:val="222222"/>
          <w:highlight w:val="white"/>
        </w:rPr>
      </w:pPr>
      <w:r>
        <w:rPr>
          <w:color w:val="222222"/>
          <w:highlight w:val="white"/>
        </w:rPr>
        <w:t>1. The student began attendance in all classes</w:t>
      </w:r>
    </w:p>
    <w:p w14:paraId="113087AE" w14:textId="77777777" w:rsidR="00740E8E" w:rsidRDefault="00280E21">
      <w:pPr>
        <w:spacing w:before="240" w:after="240"/>
        <w:rPr>
          <w:color w:val="222222"/>
          <w:highlight w:val="white"/>
        </w:rPr>
      </w:pPr>
      <w:r>
        <w:rPr>
          <w:color w:val="222222"/>
          <w:highlight w:val="white"/>
        </w:rPr>
        <w:t>2. The student began attendance but unofficially withdrew at some point in the semester</w:t>
      </w:r>
    </w:p>
    <w:p w14:paraId="0DD1DBA8" w14:textId="77777777" w:rsidR="00740E8E" w:rsidRDefault="00280E21">
      <w:pPr>
        <w:spacing w:before="240" w:after="240"/>
        <w:rPr>
          <w:color w:val="222222"/>
          <w:highlight w:val="white"/>
        </w:rPr>
      </w:pPr>
      <w:r>
        <w:rPr>
          <w:color w:val="222222"/>
          <w:highlight w:val="white"/>
        </w:rPr>
        <w:t>3. If the student failed the class that the student was enrolled through the end of the semester</w:t>
      </w:r>
    </w:p>
    <w:p w14:paraId="46E46D69" w14:textId="77777777" w:rsidR="00740E8E" w:rsidRDefault="00280E21">
      <w:pPr>
        <w:pStyle w:val="Heading2"/>
        <w:keepNext w:val="0"/>
        <w:keepLines w:val="0"/>
        <w:spacing w:after="80"/>
        <w:rPr>
          <w:b/>
          <w:color w:val="000080"/>
          <w:sz w:val="34"/>
          <w:szCs w:val="34"/>
        </w:rPr>
      </w:pPr>
      <w:bookmarkStart w:id="134" w:name="_ttn84a8fr82w" w:colFirst="0" w:colLast="0"/>
      <w:bookmarkStart w:id="135" w:name="_Toc177721266"/>
      <w:bookmarkEnd w:id="134"/>
      <w:r>
        <w:rPr>
          <w:b/>
          <w:color w:val="000080"/>
          <w:sz w:val="34"/>
          <w:szCs w:val="34"/>
        </w:rPr>
        <w:t>Senior Residency Re</w:t>
      </w:r>
      <w:r>
        <w:rPr>
          <w:b/>
          <w:color w:val="002060"/>
          <w:sz w:val="34"/>
          <w:szCs w:val="34"/>
        </w:rPr>
        <w:t>quirem</w:t>
      </w:r>
      <w:r>
        <w:rPr>
          <w:b/>
          <w:color w:val="000080"/>
          <w:sz w:val="34"/>
          <w:szCs w:val="34"/>
        </w:rPr>
        <w:t>ent</w:t>
      </w:r>
      <w:bookmarkEnd w:id="135"/>
    </w:p>
    <w:p w14:paraId="44462385" w14:textId="77777777" w:rsidR="00740E8E" w:rsidRDefault="00280E21">
      <w:pPr>
        <w:rPr>
          <w:highlight w:val="white"/>
        </w:rPr>
      </w:pPr>
      <w:r>
        <w:t xml:space="preserve">Senior Residency Requirement Transfer credit is defined as out-of-residence. </w:t>
      </w:r>
      <w:r>
        <w:rPr>
          <w:highlight w:val="white"/>
        </w:rPr>
        <w:t xml:space="preserve">At least 30 of a Kinesiology student’s final 60 credits toward graduation must be completed in residence on the Ann Arbor campus, or through Kinesiology or UM-Ann Arbor-sponsored study abroad. See below for guidelines about transferring credit. All rules set by your program pertaining to transfer credit will be applied. Please see your advisor for more information. </w:t>
      </w:r>
    </w:p>
    <w:p w14:paraId="51CD7F01" w14:textId="77777777" w:rsidR="00740E8E" w:rsidRDefault="00280E21">
      <w:pPr>
        <w:pStyle w:val="Heading2"/>
        <w:keepNext w:val="0"/>
        <w:keepLines w:val="0"/>
        <w:spacing w:after="80"/>
        <w:rPr>
          <w:b/>
          <w:color w:val="000080"/>
          <w:sz w:val="34"/>
          <w:szCs w:val="34"/>
        </w:rPr>
      </w:pPr>
      <w:bookmarkStart w:id="136" w:name="_opgqyypehc4u" w:colFirst="0" w:colLast="0"/>
      <w:bookmarkStart w:id="137" w:name="_Toc177721267"/>
      <w:bookmarkEnd w:id="136"/>
      <w:r>
        <w:rPr>
          <w:b/>
          <w:color w:val="000080"/>
          <w:sz w:val="34"/>
          <w:szCs w:val="34"/>
        </w:rPr>
        <w:t>Independent Study</w:t>
      </w:r>
      <w:bookmarkEnd w:id="137"/>
    </w:p>
    <w:p w14:paraId="538E3376" w14:textId="77777777" w:rsidR="00740E8E" w:rsidRDefault="00280E21">
      <w:pPr>
        <w:spacing w:before="240" w:after="240"/>
      </w:pPr>
      <w:r>
        <w:t xml:space="preserve">Independent study options differ among the three degree programs, students should be sure to consult their degree requirements and faculty mentor for specific information. Students wishing to participate in an independent study course must complete the Kinesiology Independent Study Contract including required signatures. The </w:t>
      </w:r>
      <w:r>
        <w:rPr>
          <w:b/>
        </w:rPr>
        <w:t>Independent Study Form</w:t>
      </w:r>
      <w:r>
        <w:t xml:space="preserve"> for undergraduates is available in the Office of Undergraduate Student Affairs, or on the </w:t>
      </w:r>
      <w:r>
        <w:rPr>
          <w:b/>
        </w:rPr>
        <w:t>Forms and Bulletins</w:t>
      </w:r>
      <w:r>
        <w:t xml:space="preserve"> page of the Kinesiology website (</w:t>
      </w:r>
      <w:hyperlink r:id="rId103">
        <w:r>
          <w:rPr>
            <w:color w:val="1155CC"/>
            <w:u w:val="single"/>
          </w:rPr>
          <w:t>https://www.kines.umich.edu/student-services/forms-bulletins</w:t>
        </w:r>
      </w:hyperlink>
      <w:r>
        <w:t>). Independent study course credit hours vary. See your faculty mentor for more information.</w:t>
      </w:r>
    </w:p>
    <w:p w14:paraId="11591780" w14:textId="77777777" w:rsidR="00740E8E" w:rsidRDefault="00280E21">
      <w:pPr>
        <w:spacing w:before="240" w:after="240"/>
      </w:pPr>
      <w:r>
        <w:t xml:space="preserve"> </w:t>
      </w:r>
    </w:p>
    <w:p w14:paraId="21E756FA" w14:textId="77777777" w:rsidR="00740E8E" w:rsidRDefault="00280E21">
      <w:pPr>
        <w:pStyle w:val="Heading2"/>
        <w:keepNext w:val="0"/>
        <w:keepLines w:val="0"/>
        <w:spacing w:after="80"/>
        <w:rPr>
          <w:b/>
          <w:color w:val="000080"/>
          <w:sz w:val="34"/>
          <w:szCs w:val="34"/>
        </w:rPr>
      </w:pPr>
      <w:bookmarkStart w:id="138" w:name="_q3e9nvqziy57" w:colFirst="0" w:colLast="0"/>
      <w:bookmarkStart w:id="139" w:name="_Toc177721268"/>
      <w:bookmarkEnd w:id="138"/>
      <w:r>
        <w:rPr>
          <w:b/>
          <w:color w:val="000080"/>
          <w:sz w:val="34"/>
          <w:szCs w:val="34"/>
        </w:rPr>
        <w:t>Internships</w:t>
      </w:r>
      <w:bookmarkEnd w:id="139"/>
    </w:p>
    <w:p w14:paraId="4300879E" w14:textId="77777777" w:rsidR="00740E8E" w:rsidRDefault="00280E21">
      <w:pPr>
        <w:spacing w:before="240" w:after="240"/>
      </w:pPr>
      <w:r>
        <w:t>An internship is a real-world learning experience in which the student, School of Kinesiology, and site supervisor establish and agree upon learning goals toward which the student progresses during the course of the internship. The primary purpose of an internship is to give the student the opportunity to apply theory in a real work setting and to develop skills essential to that setting. In addition, it may help the student review and revise career or study plans or find his/her first professional position. Eligible internships may be completed for credit in conjunction with academic requirements established by the Kinesiology faculty and curriculum. See the internship guidelines documents (</w:t>
      </w:r>
      <w:r>
        <w:rPr>
          <w:b/>
        </w:rPr>
        <w:t>AES 403 Internship Policy Guidelines</w:t>
      </w:r>
      <w:r>
        <w:t xml:space="preserve">, </w:t>
      </w:r>
      <w:r>
        <w:rPr>
          <w:b/>
        </w:rPr>
        <w:t>MOVESCI 403 Internship Policy Guidelines</w:t>
      </w:r>
      <w:r>
        <w:t xml:space="preserve">, or </w:t>
      </w:r>
      <w:r>
        <w:rPr>
          <w:b/>
        </w:rPr>
        <w:t>SM 403 Internship Policy Guidelines</w:t>
      </w:r>
      <w:r>
        <w:t xml:space="preserve">) located on the </w:t>
      </w:r>
      <w:r>
        <w:rPr>
          <w:b/>
        </w:rPr>
        <w:t>Forms and Bulletins</w:t>
      </w:r>
      <w:r>
        <w:t xml:space="preserve"> page of the Kinesiology website (</w:t>
      </w:r>
      <w:hyperlink r:id="rId104">
        <w:r>
          <w:rPr>
            <w:color w:val="1155CC"/>
            <w:u w:val="single"/>
          </w:rPr>
          <w:t>https://www.kines.umich.edu/student-services/forms-bulletins</w:t>
        </w:r>
      </w:hyperlink>
      <w:r>
        <w:t>). Approval is not guaranteed and is at the discretion of the Internship Coordinator. Approval must occur prior to beginning work hours with the internship site or no retroactive credit will be awarded.</w:t>
      </w:r>
    </w:p>
    <w:p w14:paraId="065F873A" w14:textId="77777777" w:rsidR="00740E8E" w:rsidRDefault="00280E21">
      <w:pPr>
        <w:spacing w:before="240" w:after="240"/>
        <w:rPr>
          <w:b/>
          <w:color w:val="000080"/>
          <w:sz w:val="34"/>
          <w:szCs w:val="34"/>
        </w:rPr>
      </w:pPr>
      <w:r>
        <w:t xml:space="preserve"> </w:t>
      </w:r>
      <w:r>
        <w:rPr>
          <w:b/>
          <w:color w:val="000080"/>
          <w:sz w:val="34"/>
          <w:szCs w:val="34"/>
        </w:rPr>
        <w:t>Field Experience</w:t>
      </w:r>
    </w:p>
    <w:p w14:paraId="19D372D8" w14:textId="77777777" w:rsidR="00740E8E" w:rsidRDefault="00280E21">
      <w:pPr>
        <w:spacing w:before="240" w:after="240"/>
      </w:pPr>
      <w:r>
        <w:t>A field experience is a real-world learning experience that helps a student review and revise career or study plans. Kinesiology Field Experience courses include MOVESCI 390 [2]. Field Experience options and requirements differ among the degree programs. Movement Science students should consult their faculty mentor for specific information.(</w:t>
      </w:r>
      <w:hyperlink r:id="rId105">
        <w:r>
          <w:rPr>
            <w:color w:val="1155CC"/>
            <w:u w:val="single"/>
          </w:rPr>
          <w:t>https://www.kines.umich.edu/student-services/forms-bulletins</w:t>
        </w:r>
      </w:hyperlink>
      <w:r>
        <w:t>).</w:t>
      </w:r>
    </w:p>
    <w:p w14:paraId="20BE680A" w14:textId="77777777" w:rsidR="006D224C" w:rsidRDefault="006D224C">
      <w:pPr>
        <w:spacing w:before="240" w:after="240"/>
      </w:pPr>
    </w:p>
    <w:p w14:paraId="6EE486DF" w14:textId="77777777" w:rsidR="006D224C" w:rsidRDefault="006D224C">
      <w:pPr>
        <w:spacing w:before="240" w:after="240"/>
      </w:pPr>
    </w:p>
    <w:p w14:paraId="23DAD2B3" w14:textId="77777777" w:rsidR="006D224C" w:rsidRDefault="006D224C">
      <w:pPr>
        <w:spacing w:before="240" w:after="240"/>
      </w:pPr>
    </w:p>
    <w:p w14:paraId="5FE999D7" w14:textId="77777777" w:rsidR="00740E8E" w:rsidRDefault="00280E21">
      <w:pPr>
        <w:pStyle w:val="Heading1"/>
        <w:keepNext w:val="0"/>
        <w:keepLines w:val="0"/>
        <w:spacing w:before="480"/>
        <w:rPr>
          <w:b/>
          <w:color w:val="000080"/>
          <w:sz w:val="34"/>
          <w:szCs w:val="34"/>
        </w:rPr>
      </w:pPr>
      <w:bookmarkStart w:id="140" w:name="_st3a77dx1lh6" w:colFirst="0" w:colLast="0"/>
      <w:bookmarkStart w:id="141" w:name="_Toc177721269"/>
      <w:bookmarkEnd w:id="140"/>
      <w:r>
        <w:rPr>
          <w:b/>
          <w:color w:val="000080"/>
          <w:sz w:val="34"/>
          <w:szCs w:val="34"/>
        </w:rPr>
        <w:t>Study Abroad</w:t>
      </w:r>
      <w:bookmarkEnd w:id="141"/>
    </w:p>
    <w:p w14:paraId="1FBFB0FD" w14:textId="77777777" w:rsidR="00740E8E" w:rsidRDefault="00280E21">
      <w:pPr>
        <w:spacing w:before="240" w:after="240"/>
      </w:pPr>
      <w:r>
        <w:t>Kinesiology students participate in a wide variety of international opportunities including but not limited to academic study, internship, research, and service learning programs. With early planning all students should be able to have an international experience without delaying graduation.</w:t>
      </w:r>
    </w:p>
    <w:p w14:paraId="17F59242" w14:textId="77777777" w:rsidR="00740E8E" w:rsidRDefault="00280E21">
      <w:pPr>
        <w:spacing w:before="240" w:after="240"/>
      </w:pPr>
      <w:r>
        <w:t>As early as possible, students should meet with the Office of Global Engagement, 2300 SKB, to explore UM and non-UM options and to learn how study abroad can fit into their academic and financial plan. M-Compass is the primary resource to explore Kinesiology and other UM-sponsored programs and scholarships. Global Michigan provides information about international engagement campus-wide, as well as important information to help travelers stay safe and healthy.</w:t>
      </w:r>
    </w:p>
    <w:p w14:paraId="42F8B83B" w14:textId="77777777" w:rsidR="00740E8E" w:rsidRDefault="00280E21">
      <w:pPr>
        <w:spacing w:before="240" w:after="240"/>
      </w:pPr>
      <w:r>
        <w:t>Credit from Kinesiology-sponsored and non-Kinesiology-sponsored study abroad programs can be used as general credit toward graduation, distribution credit and with prior approval on the course approval form to fulfill certain major requirements. Students should consult the appropriate section of this Bulletin for study abroad policies specific to each major. More information on the Office of Global Engagement can be found on the Kinesiology website at</w:t>
      </w:r>
      <w:hyperlink r:id="rId106">
        <w:r>
          <w:rPr>
            <w:color w:val="1155CC"/>
          </w:rPr>
          <w:t xml:space="preserve"> </w:t>
        </w:r>
      </w:hyperlink>
      <w:hyperlink r:id="rId107">
        <w:r>
          <w:rPr>
            <w:color w:val="1155CC"/>
            <w:u w:val="single"/>
          </w:rPr>
          <w:t>https://www.kines.umich.edu/academics/education-abroad</w:t>
        </w:r>
      </w:hyperlink>
      <w:r>
        <w:t>.</w:t>
      </w:r>
    </w:p>
    <w:p w14:paraId="5AC0897F" w14:textId="77777777" w:rsidR="00740E8E" w:rsidRDefault="00280E21">
      <w:pPr>
        <w:spacing w:before="240" w:after="240"/>
      </w:pPr>
      <w:r>
        <w:t xml:space="preserve">After completion of a study abroad program, students must have a copy of their final official transcript sent to the Office of Undergraduate Admissions, 515 East Jefferson Street, 1220 Student Activities Building, Ann Arbor, MI 48109-1316, or electronically to </w:t>
      </w:r>
      <w:r>
        <w:rPr>
          <w:color w:val="1155CC"/>
        </w:rPr>
        <w:t>transcripts@umich.edu</w:t>
      </w:r>
      <w:r>
        <w:t>. If sent electronically students should include their UMID number. With few exceptions, study abroad credit is awarded as transfer credit, the policies for which are described below. Note: Students who wish to study abroad during their senior year can petition to waive the Senior Residency Requirement described above.</w:t>
      </w:r>
    </w:p>
    <w:p w14:paraId="2767B3B7" w14:textId="77777777" w:rsidR="00740E8E" w:rsidRDefault="00280E21">
      <w:pPr>
        <w:spacing w:before="240" w:after="240"/>
      </w:pPr>
      <w:r>
        <w:t xml:space="preserve"> </w:t>
      </w:r>
    </w:p>
    <w:p w14:paraId="50664082" w14:textId="77777777" w:rsidR="00740E8E" w:rsidRDefault="00280E21">
      <w:pPr>
        <w:pStyle w:val="Heading2"/>
        <w:keepNext w:val="0"/>
        <w:keepLines w:val="0"/>
        <w:spacing w:after="80"/>
        <w:rPr>
          <w:b/>
          <w:color w:val="000080"/>
          <w:sz w:val="34"/>
          <w:szCs w:val="34"/>
        </w:rPr>
      </w:pPr>
      <w:bookmarkStart w:id="142" w:name="_e64ilbpwub07" w:colFirst="0" w:colLast="0"/>
      <w:bookmarkStart w:id="143" w:name="_Toc177721270"/>
      <w:bookmarkEnd w:id="142"/>
      <w:r>
        <w:rPr>
          <w:b/>
          <w:color w:val="000080"/>
          <w:sz w:val="34"/>
          <w:szCs w:val="34"/>
        </w:rPr>
        <w:t>Transfer Credit</w:t>
      </w:r>
      <w:bookmarkEnd w:id="143"/>
    </w:p>
    <w:p w14:paraId="7DC58A92" w14:textId="77777777" w:rsidR="00740E8E" w:rsidRDefault="00280E21">
      <w:pPr>
        <w:pStyle w:val="Heading3"/>
        <w:keepNext w:val="0"/>
        <w:keepLines w:val="0"/>
        <w:spacing w:before="280"/>
        <w:rPr>
          <w:b/>
          <w:color w:val="000000"/>
          <w:sz w:val="26"/>
          <w:szCs w:val="26"/>
        </w:rPr>
      </w:pPr>
      <w:bookmarkStart w:id="144" w:name="_jgbwcige59zi" w:colFirst="0" w:colLast="0"/>
      <w:bookmarkStart w:id="145" w:name="_Toc177721271"/>
      <w:bookmarkEnd w:id="144"/>
      <w:r>
        <w:rPr>
          <w:b/>
          <w:color w:val="000000"/>
          <w:sz w:val="26"/>
          <w:szCs w:val="26"/>
        </w:rPr>
        <w:t>Incoming Students</w:t>
      </w:r>
      <w:bookmarkEnd w:id="145"/>
    </w:p>
    <w:p w14:paraId="1E6210F5" w14:textId="77777777" w:rsidR="00740E8E" w:rsidRDefault="00280E21">
      <w:pPr>
        <w:spacing w:before="240" w:after="240"/>
      </w:pPr>
      <w:r>
        <w:t>Students transferring from another college or university to the U-M School of Kinesiology are permitted to transfer up to 70 hours from a four-year school and up to 60 hours from a two-year school or 62 credits from a two-year school with an associate’s degree.</w:t>
      </w:r>
    </w:p>
    <w:p w14:paraId="33313BAE" w14:textId="77777777" w:rsidR="00740E8E" w:rsidRDefault="00280E21">
      <w:pPr>
        <w:spacing w:before="240" w:after="240"/>
      </w:pPr>
      <w:r>
        <w:t>Appropriate transfer credits earned at accredited institutions will be accepted by Kinesiology provided a grade of “C” (2.000) or higher has been earned in the course(s) to be transferred. Grades and grade point averages do not transfer (with the exception of transfer credit from U-M Flint and U-M Dearborn), and do not appear on the Kinesiology transcript.</w:t>
      </w:r>
    </w:p>
    <w:p w14:paraId="02CB504A" w14:textId="77777777" w:rsidR="00740E8E" w:rsidRDefault="00280E21">
      <w:pPr>
        <w:spacing w:before="240" w:after="240"/>
      </w:pPr>
      <w:r>
        <w:t>Up to 70 credits may be transferred from the Flint and Dearborn campuses of the University of Michigan. Courses completed at these campuses are defined as out-of-residence credit (effective September 1, 1976), even though they carry Michigan Honor Points.</w:t>
      </w:r>
    </w:p>
    <w:p w14:paraId="4CD3E4B3" w14:textId="77777777" w:rsidR="00740E8E" w:rsidRDefault="00280E21">
      <w:pPr>
        <w:spacing w:before="240" w:after="240"/>
      </w:pPr>
      <w:r>
        <w:t>Students transferring from another institution should consult the information available in this Bulletin and from the Office of Admissions to carefully plan their academic programs. The Office of Undergraduate Admissions maintains an interactive database of transferable courses located at</w:t>
      </w:r>
      <w:hyperlink r:id="rId108">
        <w:r>
          <w:rPr>
            <w:color w:val="1155CC"/>
          </w:rPr>
          <w:t xml:space="preserve"> </w:t>
        </w:r>
      </w:hyperlink>
      <w:hyperlink r:id="rId109">
        <w:r>
          <w:rPr>
            <w:color w:val="0000FF"/>
            <w:u w:val="single"/>
          </w:rPr>
          <w:t>https://transfercredit.ugadmiss.umich.edu/</w:t>
        </w:r>
      </w:hyperlink>
      <w:r>
        <w:t>.  Another helpful website explains U-M transfer credit</w:t>
      </w:r>
      <w:hyperlink r:id="rId110">
        <w:r>
          <w:rPr>
            <w:color w:val="1155CC"/>
          </w:rPr>
          <w:t xml:space="preserve"> </w:t>
        </w:r>
      </w:hyperlink>
      <w:hyperlink r:id="rId111">
        <w:r>
          <w:rPr>
            <w:color w:val="1155CC"/>
            <w:u w:val="single"/>
          </w:rPr>
          <w:t>https://admissions.umich.edu/apply/transfer-students/transfer-credit</w:t>
        </w:r>
      </w:hyperlink>
      <w:r>
        <w:t>. To determine if Kinesiology courses transfer to U-M, admitted students should bring a copy of the course descriptions and syllabi (if possible) to transfer orientation. U-M Kinesiology faculty will review the materials to determine transferability and will contact the student at a later date with the final decision.</w:t>
      </w:r>
    </w:p>
    <w:p w14:paraId="77F97B3F" w14:textId="77777777" w:rsidR="00740E8E" w:rsidRDefault="00280E21">
      <w:pPr>
        <w:pStyle w:val="Heading3"/>
        <w:keepNext w:val="0"/>
        <w:keepLines w:val="0"/>
        <w:rPr>
          <w:b/>
          <w:sz w:val="26"/>
          <w:szCs w:val="26"/>
        </w:rPr>
      </w:pPr>
      <w:bookmarkStart w:id="146" w:name="_eqx45er0snrq" w:colFirst="0" w:colLast="0"/>
      <w:bookmarkStart w:id="147" w:name="_Toc177721272"/>
      <w:bookmarkEnd w:id="146"/>
      <w:r>
        <w:rPr>
          <w:b/>
          <w:sz w:val="26"/>
          <w:szCs w:val="26"/>
        </w:rPr>
        <w:t>Currently Enrolled Students</w:t>
      </w:r>
      <w:bookmarkEnd w:id="147"/>
    </w:p>
    <w:p w14:paraId="38FA1706" w14:textId="77777777" w:rsidR="00740E8E" w:rsidRDefault="00280E21">
      <w:pPr>
        <w:spacing w:before="240" w:after="240"/>
      </w:pPr>
      <w:r>
        <w:t>Students interested in electing out-of-residence credit should first consult the Office of Undergraduate Admissions' interactive database of transferable courses located at</w:t>
      </w:r>
      <w:hyperlink r:id="rId112">
        <w:r>
          <w:rPr>
            <w:color w:val="1155CC"/>
            <w:u w:val="single"/>
          </w:rPr>
          <w:t xml:space="preserve"> </w:t>
        </w:r>
      </w:hyperlink>
      <w:hyperlink r:id="rId113">
        <w:r>
          <w:rPr>
            <w:color w:val="0000FF"/>
            <w:u w:val="single"/>
          </w:rPr>
          <w:t>https://transfercredit.ugadmiss.umich.edu/</w:t>
        </w:r>
      </w:hyperlink>
      <w:r>
        <w:t xml:space="preserve">  to see if the course has already been approved to transfer. At least 60 of the 120 credits required for a degree must be earned in residence. Residence credit is granted for courses elected on the Ann Arbor campus or at off-campus sites directed by Ann Arbor faculty present on the site.</w:t>
      </w:r>
    </w:p>
    <w:p w14:paraId="6D5213D3" w14:textId="77777777" w:rsidR="00740E8E" w:rsidRDefault="00280E21">
      <w:pPr>
        <w:spacing w:before="240" w:after="240"/>
      </w:pPr>
      <w:r>
        <w:t xml:space="preserve">Students who wish to take a course not listed on the equivalency tables may have that course evaluated by the Office of Undergraduate Admissions for transfer credit. If the elected out-of-residence course is a Kinesiology course, students must complete a </w:t>
      </w:r>
      <w:r>
        <w:rPr>
          <w:b/>
        </w:rPr>
        <w:t>Program Petition</w:t>
      </w:r>
      <w:r>
        <w:t xml:space="preserve"> form, found in the </w:t>
      </w:r>
      <w:r>
        <w:rPr>
          <w:b/>
        </w:rPr>
        <w:t>Undergraduate Advising</w:t>
      </w:r>
      <w:r>
        <w:t xml:space="preserve"> section of the </w:t>
      </w:r>
      <w:r>
        <w:rPr>
          <w:b/>
        </w:rPr>
        <w:t>Forms and Bulletins</w:t>
      </w:r>
      <w:r>
        <w:t xml:space="preserve"> page on the Kinesiology website (</w:t>
      </w:r>
      <w:hyperlink r:id="rId114">
        <w:r>
          <w:rPr>
            <w:color w:val="1155CC"/>
            <w:u w:val="single"/>
          </w:rPr>
          <w:t>https://www.kines.umich.edu/student-services/forms-bulletins</w:t>
        </w:r>
      </w:hyperlink>
      <w:r>
        <w:t>). Kinesiology faculty will determine if the course is transferable.</w:t>
      </w:r>
    </w:p>
    <w:p w14:paraId="00CF6CE8" w14:textId="77777777" w:rsidR="00740E8E" w:rsidRDefault="00280E21">
      <w:pPr>
        <w:spacing w:before="240" w:after="240"/>
      </w:pPr>
      <w:r>
        <w:t>Students may also petition to request the expunging of transfer credits not needed for their degree.</w:t>
      </w:r>
    </w:p>
    <w:p w14:paraId="3091BF72" w14:textId="77777777" w:rsidR="00740E8E" w:rsidRDefault="00280E21">
      <w:pPr>
        <w:spacing w:before="240" w:after="240"/>
      </w:pPr>
      <w:r>
        <w:t>Appropriate transfer credits earned at accredited institutions will be accepted by Kinesiology provided that a grade of “C” (2.000) or higher has been earned in the course(s) to be transferred. Grades and grade point averages do not transfer with the exception of U-M Flint and U-M Dearborn, and do not appear on the Kinesiology transcript.</w:t>
      </w:r>
    </w:p>
    <w:p w14:paraId="626A56F9" w14:textId="77777777" w:rsidR="00740E8E" w:rsidRDefault="00280E21">
      <w:pPr>
        <w:spacing w:before="240" w:after="240"/>
      </w:pPr>
      <w:r>
        <w:t xml:space="preserve">Up to 70 credits may be transferred from the Flint and Dearborn campuses of the University of Michigan. Courses completed at these campuses are defined as </w:t>
      </w:r>
      <w:r>
        <w:rPr>
          <w:i/>
        </w:rPr>
        <w:t>out-of-residence</w:t>
      </w:r>
      <w:r>
        <w:t xml:space="preserve"> credit (effective September 1, 1976), even though they carry Michigan Honor Points. Seniors planning to elect credits out of residency, need to review the Senior Residency rules in this Bulletin.</w:t>
      </w:r>
    </w:p>
    <w:p w14:paraId="24977CA4" w14:textId="77777777" w:rsidR="00740E8E" w:rsidRDefault="00280E21">
      <w:pPr>
        <w:spacing w:before="240" w:after="240"/>
      </w:pPr>
      <w:r>
        <w:t>Credit cannot be transferred from another school if that credit is also being counted toward another baccalaureate or graduate or professional degree.</w:t>
      </w:r>
    </w:p>
    <w:p w14:paraId="62956A34" w14:textId="77777777" w:rsidR="00740E8E" w:rsidRDefault="00280E21">
      <w:pPr>
        <w:spacing w:before="240" w:after="240"/>
      </w:pPr>
      <w:r>
        <w:t>Credit will be posted to the U-M transcript, once an official transcript of the completed transfer work is sent to:</w:t>
      </w:r>
    </w:p>
    <w:p w14:paraId="191849CC" w14:textId="77777777" w:rsidR="00740E8E" w:rsidRDefault="00280E21">
      <w:pPr>
        <w:spacing w:before="240" w:after="240"/>
        <w:ind w:left="400"/>
      </w:pPr>
      <w:r>
        <w:t>The Office of Undergraduate Admissions</w:t>
      </w:r>
    </w:p>
    <w:p w14:paraId="53D3E914" w14:textId="77777777" w:rsidR="00740E8E" w:rsidRDefault="00280E21">
      <w:pPr>
        <w:spacing w:before="240" w:after="240"/>
        <w:ind w:left="400"/>
      </w:pPr>
      <w:r>
        <w:t>300 Student Activities Building</w:t>
      </w:r>
    </w:p>
    <w:p w14:paraId="03A19988" w14:textId="77777777" w:rsidR="00740E8E" w:rsidRDefault="00280E21">
      <w:pPr>
        <w:spacing w:before="240" w:after="240"/>
        <w:ind w:left="400"/>
      </w:pPr>
      <w:r>
        <w:t>515 East Jefferson Street</w:t>
      </w:r>
    </w:p>
    <w:p w14:paraId="698BB425" w14:textId="77777777" w:rsidR="00740E8E" w:rsidRDefault="00280E21">
      <w:pPr>
        <w:spacing w:before="240" w:after="240"/>
        <w:ind w:left="400"/>
      </w:pPr>
      <w:r>
        <w:t>University of Michigan</w:t>
      </w:r>
    </w:p>
    <w:p w14:paraId="2F8AE30F" w14:textId="77777777" w:rsidR="00740E8E" w:rsidRDefault="00280E21">
      <w:pPr>
        <w:spacing w:before="240" w:after="240"/>
        <w:ind w:left="400"/>
      </w:pPr>
      <w:r>
        <w:t>Ann Arbor, MI 48109-1316</w:t>
      </w:r>
    </w:p>
    <w:p w14:paraId="7E357456" w14:textId="77777777" w:rsidR="00740E8E" w:rsidRDefault="00280E21">
      <w:pPr>
        <w:spacing w:before="240" w:after="240"/>
      </w:pPr>
      <w:r>
        <w:t>Transcripts can also be sent electronically to transcripts@umich.edu. They must be sent directly from the institution you attended to the University of Michigan.</w:t>
      </w:r>
    </w:p>
    <w:p w14:paraId="63BD08CB" w14:textId="77777777" w:rsidR="00740E8E" w:rsidRDefault="00280E21">
      <w:pPr>
        <w:spacing w:before="240" w:after="240"/>
      </w:pPr>
      <w:r>
        <w:t xml:space="preserve"> </w:t>
      </w:r>
    </w:p>
    <w:p w14:paraId="66072FD5" w14:textId="77777777" w:rsidR="00740E8E" w:rsidRDefault="00280E21">
      <w:pPr>
        <w:spacing w:before="240" w:after="240"/>
      </w:pPr>
      <w:r>
        <w:t>Please Note:</w:t>
      </w:r>
    </w:p>
    <w:p w14:paraId="3CC2E149" w14:textId="77777777" w:rsidR="00740E8E" w:rsidRDefault="00280E21">
      <w:pPr>
        <w:spacing w:before="240" w:after="240"/>
      </w:pPr>
      <w:r>
        <w:t>Kinesiology students who elect courses with duplicate Advanced Placement or transfer credit, will receive degree credit and honor points (for graded courses) for the Kinesiology election, while credit for the duplicated Advanced Placement or transfer courses will be deducted. The only exceptions to this policy are courses transferred from another school or college on the Ann Arbor campus of the University of Michigan or from UM-Flint or UM-Dearborn. In these cases, courses elected in Kinesiology which duplicate the transfer courses are posted on the academic record as "repetitions" or "not for credit" elections. The original course elections continue to appear on the academic record for degree credit, and grades earned in these courses continue to be computed in the grade point average. Students electing University of Michigan courses via transfer credit, that are prior to those in a course sequence for credits already awarded, will have the transferred credits deducted and the credits and honor points earned by the elections will stand. This could mean losing credit for several courses while retaining credit for only one (for example, transfer credit for one or more terms of foreign language can be deducted because of subsequently completing the first term of that language at the University of Michigan).</w:t>
      </w:r>
    </w:p>
    <w:p w14:paraId="1B497E5F" w14:textId="77777777" w:rsidR="00740E8E" w:rsidRDefault="00280E21">
      <w:pPr>
        <w:pStyle w:val="Heading2"/>
        <w:keepNext w:val="0"/>
        <w:keepLines w:val="0"/>
        <w:spacing w:after="80"/>
        <w:rPr>
          <w:b/>
          <w:color w:val="1F497D"/>
          <w:sz w:val="34"/>
          <w:szCs w:val="34"/>
        </w:rPr>
      </w:pPr>
      <w:bookmarkStart w:id="148" w:name="_vs9h27fsf8wv" w:colFirst="0" w:colLast="0"/>
      <w:bookmarkStart w:id="149" w:name="_Toc177721273"/>
      <w:bookmarkEnd w:id="148"/>
      <w:r>
        <w:rPr>
          <w:b/>
          <w:color w:val="1F497D"/>
          <w:sz w:val="34"/>
          <w:szCs w:val="34"/>
        </w:rPr>
        <w:t>Dual Enrollment Credit</w:t>
      </w:r>
      <w:bookmarkEnd w:id="149"/>
    </w:p>
    <w:p w14:paraId="6D81B59C" w14:textId="77777777" w:rsidR="00740E8E" w:rsidRDefault="00280E21">
      <w:pPr>
        <w:spacing w:before="240" w:after="240"/>
        <w:rPr>
          <w:color w:val="333333"/>
          <w:highlight w:val="white"/>
        </w:rPr>
      </w:pPr>
      <w:r>
        <w:rPr>
          <w:color w:val="333333"/>
          <w:highlight w:val="white"/>
        </w:rPr>
        <w:t>Kinesiology allows transferable dual enrollment credits to count toward requirements and degrees. Admissions will review dual enrollment credit for transferability and they will post accepted courses to a student's U-M transcript. This includes all dually enrolled courses taken at accredited institutions of higher education, regardless of format or location. Students should work with their academic advisor to determine how transfer credits work toward their degree requirements.</w:t>
      </w:r>
    </w:p>
    <w:p w14:paraId="24211D3B" w14:textId="77777777" w:rsidR="00740E8E" w:rsidRDefault="00280E21">
      <w:pPr>
        <w:spacing w:before="240" w:after="240"/>
      </w:pPr>
      <w:r>
        <w:t>The Office of Undergraduate Admissions</w:t>
      </w:r>
    </w:p>
    <w:p w14:paraId="256B2824" w14:textId="77777777" w:rsidR="00740E8E" w:rsidRDefault="00280E21">
      <w:pPr>
        <w:spacing w:before="240" w:after="240"/>
        <w:ind w:left="400"/>
      </w:pPr>
      <w:r>
        <w:t>300 Student Activities Building</w:t>
      </w:r>
    </w:p>
    <w:p w14:paraId="1AEFC067" w14:textId="77777777" w:rsidR="00740E8E" w:rsidRDefault="00280E21">
      <w:pPr>
        <w:spacing w:before="240" w:after="240"/>
        <w:ind w:left="400"/>
      </w:pPr>
      <w:r>
        <w:t>515 East Jefferson Street</w:t>
      </w:r>
    </w:p>
    <w:p w14:paraId="7AB4E24B" w14:textId="77777777" w:rsidR="00740E8E" w:rsidRDefault="00280E21">
      <w:pPr>
        <w:spacing w:before="240" w:after="240"/>
        <w:ind w:left="400"/>
      </w:pPr>
      <w:r>
        <w:t>University of Michigan</w:t>
      </w:r>
    </w:p>
    <w:p w14:paraId="085A3DE7" w14:textId="77777777" w:rsidR="00740E8E" w:rsidRDefault="00280E21">
      <w:pPr>
        <w:spacing w:before="240" w:after="240"/>
        <w:ind w:left="400"/>
      </w:pPr>
      <w:r>
        <w:t>Ann Arbor, MI 48109-1316</w:t>
      </w:r>
    </w:p>
    <w:p w14:paraId="090574B4" w14:textId="77777777" w:rsidR="00740E8E" w:rsidRDefault="00280E21">
      <w:pPr>
        <w:spacing w:before="240" w:after="240"/>
      </w:pPr>
      <w:r>
        <w:t>Transcripts can also be sent electronically to transcripts@umich.edu. They must be sent directly from the institution you attended to the University of Michigan.</w:t>
      </w:r>
    </w:p>
    <w:p w14:paraId="315AD031" w14:textId="77777777" w:rsidR="00740E8E" w:rsidRDefault="00280E21">
      <w:pPr>
        <w:spacing w:before="240" w:after="240"/>
      </w:pPr>
      <w:r>
        <w:t xml:space="preserve"> </w:t>
      </w:r>
    </w:p>
    <w:p w14:paraId="03F1C77D" w14:textId="77777777" w:rsidR="00740E8E" w:rsidRDefault="00280E21">
      <w:pPr>
        <w:pStyle w:val="Heading2"/>
        <w:keepNext w:val="0"/>
        <w:keepLines w:val="0"/>
        <w:spacing w:after="80"/>
        <w:rPr>
          <w:b/>
          <w:color w:val="1F497D"/>
          <w:sz w:val="34"/>
          <w:szCs w:val="34"/>
        </w:rPr>
      </w:pPr>
      <w:bookmarkStart w:id="150" w:name="_2n0jf9n28eo3" w:colFirst="0" w:colLast="0"/>
      <w:bookmarkStart w:id="151" w:name="_Toc177721274"/>
      <w:bookmarkEnd w:id="150"/>
      <w:r>
        <w:rPr>
          <w:b/>
          <w:color w:val="1F497D"/>
          <w:sz w:val="34"/>
          <w:szCs w:val="34"/>
        </w:rPr>
        <w:t>Advanced Placement Credit</w:t>
      </w:r>
      <w:bookmarkEnd w:id="151"/>
    </w:p>
    <w:p w14:paraId="6D7EB829" w14:textId="77777777" w:rsidR="00740E8E" w:rsidRDefault="00280E21">
      <w:pPr>
        <w:spacing w:before="240" w:after="240"/>
      </w:pPr>
      <w:r>
        <w:t>Students may receive credit for Advanced Placement exams they complete in high school. Policies governing AP credits vary from department to department. Depending on the department, a minimum score of 3, 4, or 5 may be required, while in other cases students may need to take an additional course or meet with a concentration advisor in order to receive credit. As a result, it is essential that students discuss AP credits with an academic advisor while at Orientation.</w:t>
      </w:r>
    </w:p>
    <w:p w14:paraId="316BEE1D" w14:textId="77777777" w:rsidR="00740E8E" w:rsidRDefault="00280E21">
      <w:pPr>
        <w:spacing w:before="240" w:after="240"/>
      </w:pPr>
      <w:r>
        <w:t xml:space="preserve"> </w:t>
      </w:r>
    </w:p>
    <w:p w14:paraId="149A93B2" w14:textId="77777777" w:rsidR="00740E8E" w:rsidRDefault="00280E21">
      <w:pPr>
        <w:spacing w:before="240" w:after="240"/>
        <w:rPr>
          <w:color w:val="1155CC"/>
          <w:u w:val="single"/>
        </w:rPr>
      </w:pPr>
      <w:r>
        <w:t>For School of Kinesiology - hours are awarded according to LSA Guidelines. Please refer to the AP guidelines at the following link:</w:t>
      </w:r>
      <w:hyperlink r:id="rId115">
        <w:r>
          <w:rPr>
            <w:color w:val="1155CC"/>
          </w:rPr>
          <w:t xml:space="preserve"> </w:t>
        </w:r>
      </w:hyperlink>
      <w:hyperlink r:id="rId116">
        <w:r>
          <w:rPr>
            <w:color w:val="1155CC"/>
            <w:u w:val="single"/>
          </w:rPr>
          <w:t>https://admissions.umich.edu/apply/freshmen-applicants/ap-ib-credit#LSA.</w:t>
        </w:r>
      </w:hyperlink>
    </w:p>
    <w:p w14:paraId="0920E03F" w14:textId="77777777" w:rsidR="00740E8E" w:rsidRDefault="00280E21">
      <w:pPr>
        <w:spacing w:before="240" w:after="240"/>
      </w:pPr>
      <w:r>
        <w:t xml:space="preserve"> </w:t>
      </w:r>
    </w:p>
    <w:p w14:paraId="4D47766D" w14:textId="77777777" w:rsidR="00740E8E" w:rsidRDefault="00280E21">
      <w:pPr>
        <w:spacing w:before="240" w:after="240"/>
      </w:pPr>
      <w:r>
        <w:t>Standards for the award of credit are available from the University’s Undergraduate Admissions Office (</w:t>
      </w:r>
      <w:hyperlink r:id="rId117">
        <w:r>
          <w:rPr>
            <w:color w:val="1155CC"/>
            <w:u w:val="single"/>
          </w:rPr>
          <w:t>https://admissions.umich.edu</w:t>
        </w:r>
      </w:hyperlink>
      <w:r>
        <w:t>). Kinesiology follows LSA’s guidelines and minimum exam scores when awarding Advanced Placement credit. Advanced Placement credit may satisfy prerequisite requirements and distribution requirements in the School of Kinesiology. Details should be discussed with an academic advisor in the Office of Undergraduate Student Affairs in Kinesiology.</w:t>
      </w:r>
    </w:p>
    <w:p w14:paraId="49970D83" w14:textId="77777777" w:rsidR="00740E8E" w:rsidRDefault="00280E21">
      <w:pPr>
        <w:spacing w:before="240" w:after="240"/>
      </w:pPr>
      <w:r>
        <w:t>If you have not had your AP scores sent to the UM, go to the College Board AP Exam Grades website:</w:t>
      </w:r>
      <w:hyperlink r:id="rId118">
        <w:r>
          <w:rPr>
            <w:color w:val="1155CC"/>
          </w:rPr>
          <w:t xml:space="preserve"> </w:t>
        </w:r>
      </w:hyperlink>
      <w:hyperlink r:id="rId119">
        <w:r>
          <w:rPr>
            <w:color w:val="1155CC"/>
            <w:u w:val="single"/>
          </w:rPr>
          <w:t>https://apscore.collegeboard.org/scores</w:t>
        </w:r>
      </w:hyperlink>
      <w:r>
        <w:t xml:space="preserve"> and click on "Grade Reporting Services" or call (888) 225-5427.</w:t>
      </w:r>
    </w:p>
    <w:p w14:paraId="42EE333B" w14:textId="77777777" w:rsidR="00740E8E" w:rsidRDefault="00280E21">
      <w:pPr>
        <w:pStyle w:val="Heading2"/>
        <w:keepNext w:val="0"/>
        <w:keepLines w:val="0"/>
        <w:spacing w:after="80"/>
        <w:rPr>
          <w:b/>
          <w:color w:val="365F91"/>
          <w:sz w:val="34"/>
          <w:szCs w:val="34"/>
        </w:rPr>
      </w:pPr>
      <w:bookmarkStart w:id="152" w:name="_ifkycj9njl5x" w:colFirst="0" w:colLast="0"/>
      <w:bookmarkStart w:id="153" w:name="_Toc177721275"/>
      <w:bookmarkEnd w:id="152"/>
      <w:r>
        <w:rPr>
          <w:b/>
          <w:color w:val="365F91"/>
          <w:sz w:val="34"/>
          <w:szCs w:val="34"/>
        </w:rPr>
        <w:t>Pass/Fail Option</w:t>
      </w:r>
      <w:bookmarkEnd w:id="153"/>
    </w:p>
    <w:p w14:paraId="473033B4" w14:textId="77777777" w:rsidR="00740E8E" w:rsidRDefault="00280E21">
      <w:pPr>
        <w:spacing w:before="240" w:after="240"/>
      </w:pPr>
      <w:r>
        <w:t>A pass/fail grading option is offered to encourage students to explore academic disciplines and courses outside of Kinesiology. Courses may be elected on a pass/fail basis under the following guidelines:</w:t>
      </w:r>
    </w:p>
    <w:p w14:paraId="1F3C4EFE" w14:textId="77777777" w:rsidR="00740E8E" w:rsidRDefault="00280E21">
      <w:pPr>
        <w:spacing w:before="240" w:after="240"/>
        <w:ind w:left="420"/>
      </w:pPr>
      <w:r>
        <w:t>1.</w:t>
      </w:r>
      <w:r>
        <w:rPr>
          <w:sz w:val="14"/>
          <w:szCs w:val="14"/>
        </w:rPr>
        <w:t xml:space="preserve">     </w:t>
      </w:r>
      <w:r>
        <w:t>Kinesiology courses and courses required for Kinesiology degree programs may not be elected as pass/fail.</w:t>
      </w:r>
    </w:p>
    <w:p w14:paraId="67AF2E81" w14:textId="77777777" w:rsidR="00740E8E" w:rsidRDefault="00280E21">
      <w:pPr>
        <w:spacing w:before="240" w:after="240"/>
        <w:ind w:left="420"/>
      </w:pPr>
      <w:r>
        <w:t>2.</w:t>
      </w:r>
      <w:r>
        <w:rPr>
          <w:sz w:val="14"/>
          <w:szCs w:val="14"/>
        </w:rPr>
        <w:t xml:space="preserve">     </w:t>
      </w:r>
      <w:r>
        <w:t>A maximum of four courses outside of Kinesiology, and not specifically required for the major, may be elected on a pass/fail basis. No more than one course per term may be elected as pass/fail. This does not include courses that are mandatory credit/no credit or satisfactory/unsatisfactory.</w:t>
      </w:r>
    </w:p>
    <w:p w14:paraId="4697E899" w14:textId="77777777" w:rsidR="00740E8E" w:rsidRDefault="00280E21">
      <w:pPr>
        <w:spacing w:before="240" w:after="240"/>
        <w:ind w:left="420"/>
      </w:pPr>
      <w:r>
        <w:t>3.</w:t>
      </w:r>
      <w:r>
        <w:rPr>
          <w:sz w:val="14"/>
          <w:szCs w:val="14"/>
        </w:rPr>
        <w:t xml:space="preserve">     </w:t>
      </w:r>
      <w:r>
        <w:t>A change in grading pattern will be allowed until the end of the 9th week of instruction. Once the grading pattern has been changed, the student cannot opt back for the old grading pattern. This pass/fail policy aligns with the dates determined by LSA and are subject to change in subsequent academic years.</w:t>
      </w:r>
    </w:p>
    <w:p w14:paraId="4CC31856" w14:textId="77777777" w:rsidR="00740E8E" w:rsidRDefault="00280E21">
      <w:pPr>
        <w:spacing w:before="240" w:after="240"/>
        <w:ind w:left="420"/>
      </w:pPr>
      <w:r>
        <w:t>4.</w:t>
      </w:r>
      <w:r>
        <w:rPr>
          <w:sz w:val="14"/>
          <w:szCs w:val="14"/>
        </w:rPr>
        <w:t xml:space="preserve">     </w:t>
      </w:r>
      <w:r>
        <w:t>The course(s) elected pass/fail will carry graduation credit but no honor points. Therefore, “Pass” (or Credit) grades do not enter into the computation of the term or cumulative grade point averages.</w:t>
      </w:r>
    </w:p>
    <w:p w14:paraId="73898483" w14:textId="77777777" w:rsidR="00740E8E" w:rsidRDefault="00280E21">
      <w:pPr>
        <w:spacing w:before="240" w:after="240"/>
        <w:ind w:left="420"/>
      </w:pPr>
      <w:r>
        <w:t>5.</w:t>
      </w:r>
      <w:r>
        <w:rPr>
          <w:sz w:val="14"/>
          <w:szCs w:val="14"/>
        </w:rPr>
        <w:t xml:space="preserve">     </w:t>
      </w:r>
      <w:r>
        <w:t>Instructors will report grades as usual, A + through E. The Office of the Registrar will then translate the grades as follows:</w:t>
      </w:r>
    </w:p>
    <w:p w14:paraId="7DAD9DA8" w14:textId="77777777" w:rsidR="00740E8E" w:rsidRDefault="00280E21">
      <w:pPr>
        <w:spacing w:before="240" w:after="240"/>
        <w:ind w:left="720"/>
      </w:pPr>
      <w:r>
        <w:t>• A grade of A+ through C- shall be entered on the transcript as P (pass – for credit).</w:t>
      </w:r>
    </w:p>
    <w:p w14:paraId="088630D8" w14:textId="77777777" w:rsidR="00740E8E" w:rsidRDefault="00280E21">
      <w:pPr>
        <w:spacing w:before="240" w:after="240"/>
        <w:ind w:left="720"/>
      </w:pPr>
      <w:r>
        <w:t>• A grade of D+ or lower shall be entered on the transcript as F (fail – no credit).</w:t>
      </w:r>
    </w:p>
    <w:p w14:paraId="1F0C76DC" w14:textId="77777777" w:rsidR="00740E8E" w:rsidRDefault="00280E21">
      <w:pPr>
        <w:pStyle w:val="Heading2"/>
        <w:keepNext w:val="0"/>
        <w:keepLines w:val="0"/>
        <w:spacing w:after="80"/>
        <w:rPr>
          <w:b/>
          <w:color w:val="1F497D"/>
          <w:sz w:val="34"/>
          <w:szCs w:val="34"/>
        </w:rPr>
      </w:pPr>
      <w:bookmarkStart w:id="154" w:name="_6s0u1vvzn3f7" w:colFirst="0" w:colLast="0"/>
      <w:bookmarkStart w:id="155" w:name="_Toc177721276"/>
      <w:bookmarkEnd w:id="154"/>
      <w:r>
        <w:rPr>
          <w:b/>
          <w:color w:val="1F497D"/>
          <w:sz w:val="34"/>
          <w:szCs w:val="34"/>
        </w:rPr>
        <w:t>Program Petition for Substitutions/Waivers</w:t>
      </w:r>
      <w:bookmarkEnd w:id="155"/>
    </w:p>
    <w:p w14:paraId="3C3885BA" w14:textId="77777777" w:rsidR="00740E8E" w:rsidRDefault="00280E21">
      <w:pPr>
        <w:spacing w:before="240" w:after="240"/>
      </w:pPr>
      <w:r>
        <w:t>Students may petition or appeal undergraduate program policies by completing a Program Petition form, which can be found under Undergraduate Advising on the Forms and Bulletins page of the Kinesiology website (</w:t>
      </w:r>
      <w:hyperlink r:id="rId120">
        <w:r>
          <w:rPr>
            <w:color w:val="1155CC"/>
            <w:u w:val="single"/>
          </w:rPr>
          <w:t>https://www.kines.umich.edu/student-services/forms-bulletins</w:t>
        </w:r>
      </w:hyperlink>
      <w:r>
        <w:t>). The Petition form is submitted online.</w:t>
      </w:r>
    </w:p>
    <w:p w14:paraId="5F6F0610" w14:textId="77777777" w:rsidR="00740E8E" w:rsidRDefault="00280E21">
      <w:pPr>
        <w:spacing w:before="240" w:after="240"/>
      </w:pPr>
      <w:r>
        <w:t xml:space="preserve"> </w:t>
      </w:r>
    </w:p>
    <w:p w14:paraId="41487751" w14:textId="77777777" w:rsidR="00740E8E" w:rsidRDefault="00280E21">
      <w:pPr>
        <w:spacing w:before="240" w:after="240"/>
      </w:pPr>
      <w:r>
        <w:t>Please Note: It is very important that students articulate clearly which policy they wish to petition, and explain in detail how they have or propose to fulfill related requirements differently.</w:t>
      </w:r>
    </w:p>
    <w:p w14:paraId="34BB4BE4" w14:textId="01B75122" w:rsidR="00740E8E" w:rsidRDefault="00280E21">
      <w:pPr>
        <w:spacing w:before="240" w:after="240"/>
      </w:pPr>
      <w:r>
        <w:t xml:space="preserve"> If a student wishes to appeal a negative decision about a petition, the student may request the Senior Director of Undergraduate Student Affairs take the petition to:</w:t>
      </w:r>
    </w:p>
    <w:p w14:paraId="105B4206" w14:textId="77777777" w:rsidR="00740E8E" w:rsidRDefault="00280E21">
      <w:pPr>
        <w:spacing w:before="240" w:after="240"/>
      </w:pPr>
      <w:r>
        <w:t xml:space="preserve">1.     </w:t>
      </w:r>
      <w:r>
        <w:tab/>
        <w:t>The curricular appointee for exceptions to the content of the major</w:t>
      </w:r>
    </w:p>
    <w:p w14:paraId="18008BA4" w14:textId="77777777" w:rsidR="00740E8E" w:rsidRDefault="00280E21">
      <w:pPr>
        <w:spacing w:before="240" w:after="240"/>
      </w:pPr>
      <w:r>
        <w:t xml:space="preserve">2.     </w:t>
      </w:r>
      <w:r>
        <w:tab/>
        <w:t>The Curriculum and Instruction Committee for exceptions for all other issues.</w:t>
      </w:r>
    </w:p>
    <w:p w14:paraId="67F9D38A" w14:textId="77777777" w:rsidR="00740E8E" w:rsidRDefault="00280E21">
      <w:pPr>
        <w:pStyle w:val="Heading2"/>
        <w:keepNext w:val="0"/>
        <w:keepLines w:val="0"/>
        <w:spacing w:after="80"/>
        <w:rPr>
          <w:b/>
          <w:color w:val="1F497D"/>
          <w:sz w:val="34"/>
          <w:szCs w:val="34"/>
        </w:rPr>
      </w:pPr>
      <w:bookmarkStart w:id="156" w:name="_ue9lnj29ttim" w:colFirst="0" w:colLast="0"/>
      <w:bookmarkStart w:id="157" w:name="_Toc177721277"/>
      <w:bookmarkEnd w:id="156"/>
      <w:r>
        <w:rPr>
          <w:b/>
          <w:color w:val="1F497D"/>
          <w:sz w:val="34"/>
          <w:szCs w:val="34"/>
        </w:rPr>
        <w:t>Student Records</w:t>
      </w:r>
      <w:bookmarkEnd w:id="157"/>
    </w:p>
    <w:p w14:paraId="7635417A" w14:textId="77777777" w:rsidR="00740E8E" w:rsidRDefault="00280E21">
      <w:pPr>
        <w:spacing w:before="240" w:after="240"/>
      </w:pPr>
      <w:r>
        <w:t>The Office of Undergraduate Student Affairs maintains admissions and advising files in accordance with The Family Education Rights and Privacy Act of 1974. Students who wish to review their advising files may do so by scheduling an appointment with an OUSA staff member. Students have the right to examine and request duplicate copies of all materials in their own academic files and may also add clarifying notes and other materials to their advising files at any time. The official University of Michigan policy on student rights and student records can be found at</w:t>
      </w:r>
      <w:hyperlink r:id="rId121">
        <w:r>
          <w:rPr>
            <w:color w:val="1155CC"/>
          </w:rPr>
          <w:t xml:space="preserve"> </w:t>
        </w:r>
      </w:hyperlink>
      <w:hyperlink r:id="rId122">
        <w:r>
          <w:rPr>
            <w:color w:val="1155CC"/>
            <w:u w:val="single"/>
          </w:rPr>
          <w:t>https://www.ro.umich.edu/ferpa/</w:t>
        </w:r>
      </w:hyperlink>
      <w:r>
        <w:t>.   Requests to review records must be made in writing to the responsible official of each office that maintains the records.</w:t>
      </w:r>
    </w:p>
    <w:p w14:paraId="37FB6E73" w14:textId="042F501B" w:rsidR="00740E8E" w:rsidRDefault="00280E21" w:rsidP="006D224C">
      <w:pPr>
        <w:spacing w:before="240" w:after="240"/>
        <w:rPr>
          <w:b/>
          <w:color w:val="1F497D"/>
          <w:sz w:val="34"/>
          <w:szCs w:val="34"/>
        </w:rPr>
      </w:pPr>
      <w:r>
        <w:t xml:space="preserve"> </w:t>
      </w:r>
      <w:bookmarkStart w:id="158" w:name="_7tifxdh00y0e" w:colFirst="0" w:colLast="0"/>
      <w:bookmarkStart w:id="159" w:name="_Toc177721278"/>
      <w:bookmarkEnd w:id="158"/>
      <w:r>
        <w:rPr>
          <w:b/>
          <w:color w:val="1F497D"/>
          <w:sz w:val="34"/>
          <w:szCs w:val="34"/>
        </w:rPr>
        <w:t>Grading System</w:t>
      </w:r>
      <w:bookmarkEnd w:id="159"/>
    </w:p>
    <w:tbl>
      <w:tblPr>
        <w:tblStyle w:val="TableGrid"/>
        <w:tblW w:w="0" w:type="auto"/>
        <w:tblLook w:val="04A0" w:firstRow="1" w:lastRow="0" w:firstColumn="1" w:lastColumn="0" w:noHBand="0" w:noVBand="1"/>
      </w:tblPr>
      <w:tblGrid>
        <w:gridCol w:w="2697"/>
        <w:gridCol w:w="2697"/>
        <w:gridCol w:w="2698"/>
        <w:gridCol w:w="2698"/>
      </w:tblGrid>
      <w:tr w:rsidR="006D224C" w14:paraId="3B6EE437" w14:textId="77777777" w:rsidTr="006D224C">
        <w:tc>
          <w:tcPr>
            <w:tcW w:w="2697" w:type="dxa"/>
          </w:tcPr>
          <w:p w14:paraId="1ED9B961" w14:textId="3A5A171C" w:rsidR="006D224C" w:rsidRDefault="006D224C">
            <w:pPr>
              <w:spacing w:before="240" w:after="240"/>
            </w:pPr>
            <w:r>
              <w:t>Grade</w:t>
            </w:r>
          </w:p>
        </w:tc>
        <w:tc>
          <w:tcPr>
            <w:tcW w:w="2697" w:type="dxa"/>
          </w:tcPr>
          <w:p w14:paraId="21A98665" w14:textId="12A475D0" w:rsidR="006D224C" w:rsidRDefault="006D224C">
            <w:pPr>
              <w:spacing w:before="240" w:after="240"/>
            </w:pPr>
            <w:r>
              <w:t>Honor Points</w:t>
            </w:r>
          </w:p>
        </w:tc>
        <w:tc>
          <w:tcPr>
            <w:tcW w:w="2698" w:type="dxa"/>
          </w:tcPr>
          <w:p w14:paraId="7F95A774" w14:textId="6C106FF5" w:rsidR="006D224C" w:rsidRDefault="006D224C">
            <w:pPr>
              <w:spacing w:before="240" w:after="240"/>
            </w:pPr>
            <w:r>
              <w:t xml:space="preserve">Grade </w:t>
            </w:r>
          </w:p>
        </w:tc>
        <w:tc>
          <w:tcPr>
            <w:tcW w:w="2698" w:type="dxa"/>
          </w:tcPr>
          <w:p w14:paraId="2B461A62" w14:textId="7D1AEC27" w:rsidR="006D224C" w:rsidRDefault="006D224C">
            <w:pPr>
              <w:spacing w:before="240" w:after="240"/>
            </w:pPr>
            <w:r>
              <w:t>Honor Points</w:t>
            </w:r>
          </w:p>
        </w:tc>
      </w:tr>
      <w:tr w:rsidR="006D224C" w14:paraId="4FBAB39F" w14:textId="77777777" w:rsidTr="006D224C">
        <w:tc>
          <w:tcPr>
            <w:tcW w:w="2697" w:type="dxa"/>
          </w:tcPr>
          <w:p w14:paraId="2835D7D1" w14:textId="6D627B3C" w:rsidR="006D224C" w:rsidRDefault="006D224C">
            <w:pPr>
              <w:spacing w:before="240" w:after="240"/>
            </w:pPr>
            <w:r>
              <w:t>A+</w:t>
            </w:r>
          </w:p>
        </w:tc>
        <w:tc>
          <w:tcPr>
            <w:tcW w:w="2697" w:type="dxa"/>
          </w:tcPr>
          <w:p w14:paraId="34A52B7E" w14:textId="56945C2E" w:rsidR="006D224C" w:rsidRDefault="006D224C">
            <w:pPr>
              <w:spacing w:before="240" w:after="240"/>
            </w:pPr>
            <w:r>
              <w:t>4.0</w:t>
            </w:r>
          </w:p>
        </w:tc>
        <w:tc>
          <w:tcPr>
            <w:tcW w:w="2698" w:type="dxa"/>
          </w:tcPr>
          <w:p w14:paraId="3F824DF3" w14:textId="288D096C" w:rsidR="006D224C" w:rsidRDefault="006D224C">
            <w:pPr>
              <w:spacing w:before="240" w:after="240"/>
            </w:pPr>
            <w:r>
              <w:t>C+</w:t>
            </w:r>
          </w:p>
        </w:tc>
        <w:tc>
          <w:tcPr>
            <w:tcW w:w="2698" w:type="dxa"/>
          </w:tcPr>
          <w:p w14:paraId="04F54091" w14:textId="621280C1" w:rsidR="006D224C" w:rsidRDefault="006D224C">
            <w:pPr>
              <w:spacing w:before="240" w:after="240"/>
            </w:pPr>
            <w:r>
              <w:t>2.3</w:t>
            </w:r>
          </w:p>
        </w:tc>
      </w:tr>
      <w:tr w:rsidR="006D224C" w14:paraId="2FBEE748" w14:textId="77777777" w:rsidTr="006D224C">
        <w:tc>
          <w:tcPr>
            <w:tcW w:w="2697" w:type="dxa"/>
          </w:tcPr>
          <w:p w14:paraId="4889B666" w14:textId="761EAEDF" w:rsidR="006D224C" w:rsidRDefault="006D224C">
            <w:pPr>
              <w:spacing w:before="240" w:after="240"/>
            </w:pPr>
            <w:r>
              <w:t>A</w:t>
            </w:r>
          </w:p>
        </w:tc>
        <w:tc>
          <w:tcPr>
            <w:tcW w:w="2697" w:type="dxa"/>
          </w:tcPr>
          <w:p w14:paraId="66274683" w14:textId="1B6E0A6F" w:rsidR="006D224C" w:rsidRDefault="006D224C">
            <w:pPr>
              <w:spacing w:before="240" w:after="240"/>
            </w:pPr>
            <w:r>
              <w:t>4.0</w:t>
            </w:r>
          </w:p>
        </w:tc>
        <w:tc>
          <w:tcPr>
            <w:tcW w:w="2698" w:type="dxa"/>
          </w:tcPr>
          <w:p w14:paraId="0BC8F92B" w14:textId="45AF3E7D" w:rsidR="006D224C" w:rsidRDefault="006D224C">
            <w:pPr>
              <w:spacing w:before="240" w:after="240"/>
            </w:pPr>
            <w:r>
              <w:t>C</w:t>
            </w:r>
          </w:p>
        </w:tc>
        <w:tc>
          <w:tcPr>
            <w:tcW w:w="2698" w:type="dxa"/>
          </w:tcPr>
          <w:p w14:paraId="380B977A" w14:textId="4874A6C0" w:rsidR="006D224C" w:rsidRDefault="006D224C">
            <w:pPr>
              <w:spacing w:before="240" w:after="240"/>
            </w:pPr>
            <w:r>
              <w:t>2.0</w:t>
            </w:r>
          </w:p>
        </w:tc>
      </w:tr>
      <w:tr w:rsidR="006D224C" w14:paraId="39501F48" w14:textId="77777777" w:rsidTr="006D224C">
        <w:tc>
          <w:tcPr>
            <w:tcW w:w="2697" w:type="dxa"/>
          </w:tcPr>
          <w:p w14:paraId="49BB8554" w14:textId="1183B938" w:rsidR="006D224C" w:rsidRDefault="006D224C">
            <w:pPr>
              <w:spacing w:before="240" w:after="240"/>
            </w:pPr>
            <w:r>
              <w:t>A-</w:t>
            </w:r>
          </w:p>
        </w:tc>
        <w:tc>
          <w:tcPr>
            <w:tcW w:w="2697" w:type="dxa"/>
          </w:tcPr>
          <w:p w14:paraId="39F6CEFE" w14:textId="11CFD6CB" w:rsidR="006D224C" w:rsidRDefault="006D224C">
            <w:pPr>
              <w:spacing w:before="240" w:after="240"/>
            </w:pPr>
            <w:r>
              <w:t>3.7</w:t>
            </w:r>
          </w:p>
        </w:tc>
        <w:tc>
          <w:tcPr>
            <w:tcW w:w="2698" w:type="dxa"/>
          </w:tcPr>
          <w:p w14:paraId="4C6FBA31" w14:textId="7F13D788" w:rsidR="006D224C" w:rsidRDefault="006D224C">
            <w:pPr>
              <w:spacing w:before="240" w:after="240"/>
            </w:pPr>
            <w:r>
              <w:t>C-</w:t>
            </w:r>
          </w:p>
        </w:tc>
        <w:tc>
          <w:tcPr>
            <w:tcW w:w="2698" w:type="dxa"/>
          </w:tcPr>
          <w:p w14:paraId="7546D46C" w14:textId="0FB7637C" w:rsidR="006D224C" w:rsidRDefault="006D224C">
            <w:pPr>
              <w:spacing w:before="240" w:after="240"/>
            </w:pPr>
            <w:r>
              <w:t>1.7</w:t>
            </w:r>
          </w:p>
        </w:tc>
      </w:tr>
      <w:tr w:rsidR="006D224C" w14:paraId="324F3499" w14:textId="77777777" w:rsidTr="006D224C">
        <w:tc>
          <w:tcPr>
            <w:tcW w:w="2697" w:type="dxa"/>
          </w:tcPr>
          <w:p w14:paraId="51CCE44C" w14:textId="1AF5FDD1" w:rsidR="006D224C" w:rsidRDefault="006D224C">
            <w:pPr>
              <w:spacing w:before="240" w:after="240"/>
            </w:pPr>
            <w:r>
              <w:t>B+</w:t>
            </w:r>
          </w:p>
        </w:tc>
        <w:tc>
          <w:tcPr>
            <w:tcW w:w="2697" w:type="dxa"/>
          </w:tcPr>
          <w:p w14:paraId="3C5F1AF7" w14:textId="1EC58464" w:rsidR="006D224C" w:rsidRDefault="006D224C">
            <w:pPr>
              <w:spacing w:before="240" w:after="240"/>
            </w:pPr>
            <w:r>
              <w:t>3.3</w:t>
            </w:r>
          </w:p>
        </w:tc>
        <w:tc>
          <w:tcPr>
            <w:tcW w:w="2698" w:type="dxa"/>
          </w:tcPr>
          <w:p w14:paraId="279A4A07" w14:textId="3E109468" w:rsidR="006D224C" w:rsidRDefault="006D224C">
            <w:pPr>
              <w:spacing w:before="240" w:after="240"/>
            </w:pPr>
            <w:r>
              <w:t>D+</w:t>
            </w:r>
          </w:p>
        </w:tc>
        <w:tc>
          <w:tcPr>
            <w:tcW w:w="2698" w:type="dxa"/>
          </w:tcPr>
          <w:p w14:paraId="6516AF47" w14:textId="3B81BD6E" w:rsidR="006D224C" w:rsidRDefault="006D224C">
            <w:pPr>
              <w:spacing w:before="240" w:after="240"/>
            </w:pPr>
            <w:r>
              <w:t>1.3</w:t>
            </w:r>
          </w:p>
        </w:tc>
      </w:tr>
      <w:tr w:rsidR="006D224C" w14:paraId="73677A18" w14:textId="77777777" w:rsidTr="006D224C">
        <w:tc>
          <w:tcPr>
            <w:tcW w:w="2697" w:type="dxa"/>
          </w:tcPr>
          <w:p w14:paraId="7D1682FE" w14:textId="2620D415" w:rsidR="006D224C" w:rsidRDefault="006D224C">
            <w:pPr>
              <w:spacing w:before="240" w:after="240"/>
            </w:pPr>
            <w:r>
              <w:t>B</w:t>
            </w:r>
          </w:p>
        </w:tc>
        <w:tc>
          <w:tcPr>
            <w:tcW w:w="2697" w:type="dxa"/>
          </w:tcPr>
          <w:p w14:paraId="63AC5078" w14:textId="48243199" w:rsidR="006D224C" w:rsidRDefault="006D224C">
            <w:pPr>
              <w:spacing w:before="240" w:after="240"/>
            </w:pPr>
            <w:r>
              <w:t>3.0</w:t>
            </w:r>
          </w:p>
        </w:tc>
        <w:tc>
          <w:tcPr>
            <w:tcW w:w="2698" w:type="dxa"/>
          </w:tcPr>
          <w:p w14:paraId="6497F1B8" w14:textId="1D1A1DD2" w:rsidR="006D224C" w:rsidRDefault="006D224C">
            <w:pPr>
              <w:spacing w:before="240" w:after="240"/>
            </w:pPr>
            <w:r>
              <w:t>D</w:t>
            </w:r>
          </w:p>
        </w:tc>
        <w:tc>
          <w:tcPr>
            <w:tcW w:w="2698" w:type="dxa"/>
          </w:tcPr>
          <w:p w14:paraId="34210FCA" w14:textId="67CDA752" w:rsidR="006D224C" w:rsidRDefault="006D224C">
            <w:pPr>
              <w:spacing w:before="240" w:after="240"/>
            </w:pPr>
            <w:r>
              <w:t>1.0</w:t>
            </w:r>
          </w:p>
        </w:tc>
      </w:tr>
      <w:tr w:rsidR="006D224C" w14:paraId="103E616E" w14:textId="77777777" w:rsidTr="006D224C">
        <w:tc>
          <w:tcPr>
            <w:tcW w:w="2697" w:type="dxa"/>
          </w:tcPr>
          <w:p w14:paraId="0EBE07E7" w14:textId="24B1AB32" w:rsidR="006D224C" w:rsidRDefault="006D224C">
            <w:pPr>
              <w:spacing w:before="240" w:after="240"/>
            </w:pPr>
            <w:r>
              <w:t>B-</w:t>
            </w:r>
          </w:p>
        </w:tc>
        <w:tc>
          <w:tcPr>
            <w:tcW w:w="2697" w:type="dxa"/>
          </w:tcPr>
          <w:p w14:paraId="2B41EE14" w14:textId="199FA4B2" w:rsidR="006D224C" w:rsidRDefault="006D224C">
            <w:pPr>
              <w:spacing w:before="240" w:after="240"/>
            </w:pPr>
            <w:r>
              <w:t>2.7</w:t>
            </w:r>
          </w:p>
        </w:tc>
        <w:tc>
          <w:tcPr>
            <w:tcW w:w="2698" w:type="dxa"/>
          </w:tcPr>
          <w:p w14:paraId="1B5741D8" w14:textId="4C1A1988" w:rsidR="006D224C" w:rsidRDefault="006D224C">
            <w:pPr>
              <w:spacing w:before="240" w:after="240"/>
            </w:pPr>
            <w:r>
              <w:t>D-</w:t>
            </w:r>
          </w:p>
        </w:tc>
        <w:tc>
          <w:tcPr>
            <w:tcW w:w="2698" w:type="dxa"/>
          </w:tcPr>
          <w:p w14:paraId="7D85C75E" w14:textId="0961A303" w:rsidR="006D224C" w:rsidRDefault="006D224C">
            <w:pPr>
              <w:spacing w:before="240" w:after="240"/>
            </w:pPr>
            <w:r>
              <w:t>0.7 (Passing unless a minimum grade is specified)</w:t>
            </w:r>
          </w:p>
        </w:tc>
      </w:tr>
      <w:tr w:rsidR="006D224C" w14:paraId="2160D056" w14:textId="77777777" w:rsidTr="006D224C">
        <w:tc>
          <w:tcPr>
            <w:tcW w:w="2697" w:type="dxa"/>
          </w:tcPr>
          <w:p w14:paraId="58C12C40" w14:textId="77777777" w:rsidR="006D224C" w:rsidRDefault="006D224C">
            <w:pPr>
              <w:spacing w:before="240" w:after="240"/>
            </w:pPr>
          </w:p>
        </w:tc>
        <w:tc>
          <w:tcPr>
            <w:tcW w:w="2697" w:type="dxa"/>
          </w:tcPr>
          <w:p w14:paraId="05CB82F9" w14:textId="77777777" w:rsidR="006D224C" w:rsidRDefault="006D224C">
            <w:pPr>
              <w:spacing w:before="240" w:after="240"/>
            </w:pPr>
          </w:p>
        </w:tc>
        <w:tc>
          <w:tcPr>
            <w:tcW w:w="2698" w:type="dxa"/>
          </w:tcPr>
          <w:p w14:paraId="6B6C3743" w14:textId="6D3DDCCB" w:rsidR="006D224C" w:rsidRDefault="006D224C">
            <w:pPr>
              <w:spacing w:before="240" w:after="240"/>
            </w:pPr>
            <w:r>
              <w:t>E</w:t>
            </w:r>
          </w:p>
        </w:tc>
        <w:tc>
          <w:tcPr>
            <w:tcW w:w="2698" w:type="dxa"/>
          </w:tcPr>
          <w:p w14:paraId="3190F702" w14:textId="1F0B0949" w:rsidR="006D224C" w:rsidRDefault="006D224C">
            <w:pPr>
              <w:spacing w:before="240" w:after="240"/>
            </w:pPr>
            <w:r>
              <w:t>0 (No credit earned)</w:t>
            </w:r>
          </w:p>
        </w:tc>
      </w:tr>
    </w:tbl>
    <w:p w14:paraId="69570C49" w14:textId="77777777" w:rsidR="00740E8E" w:rsidRDefault="00280E21">
      <w:pPr>
        <w:pStyle w:val="Heading2"/>
        <w:keepNext w:val="0"/>
        <w:keepLines w:val="0"/>
        <w:spacing w:after="80"/>
        <w:rPr>
          <w:b/>
          <w:color w:val="1F497D"/>
          <w:sz w:val="34"/>
          <w:szCs w:val="34"/>
        </w:rPr>
      </w:pPr>
      <w:bookmarkStart w:id="160" w:name="_c2n9onyivb1l" w:colFirst="0" w:colLast="0"/>
      <w:bookmarkStart w:id="161" w:name="_Toc177721279"/>
      <w:bookmarkEnd w:id="160"/>
      <w:r>
        <w:rPr>
          <w:b/>
          <w:color w:val="1F497D"/>
          <w:sz w:val="34"/>
          <w:szCs w:val="34"/>
        </w:rPr>
        <w:t>Honor Points</w:t>
      </w:r>
      <w:bookmarkEnd w:id="161"/>
    </w:p>
    <w:p w14:paraId="4B7F483A" w14:textId="77777777" w:rsidR="00740E8E" w:rsidRDefault="00280E21">
      <w:pPr>
        <w:spacing w:before="240" w:after="240"/>
      </w:pPr>
      <w:r>
        <w:t>The honor points earned for a course are calculated by multiplying the number of credit hours for which the course was elected by the honor point value of the grade received in the course. For example, a 3-hour course with a grade of B (3 honor points) is worth 9 honor points. The grade point average is obtained by dividing the total number of honor points earned by the total number of hours elected with honor point credit.</w:t>
      </w:r>
    </w:p>
    <w:p w14:paraId="6D02AEA3" w14:textId="77777777" w:rsidR="00740E8E" w:rsidRDefault="00280E21">
      <w:pPr>
        <w:pStyle w:val="Heading2"/>
        <w:keepNext w:val="0"/>
        <w:keepLines w:val="0"/>
        <w:spacing w:after="80"/>
        <w:rPr>
          <w:b/>
          <w:color w:val="1F497D"/>
          <w:sz w:val="34"/>
          <w:szCs w:val="34"/>
        </w:rPr>
      </w:pPr>
      <w:bookmarkStart w:id="162" w:name="_dlyginpawtox" w:colFirst="0" w:colLast="0"/>
      <w:bookmarkStart w:id="163" w:name="_Toc177721280"/>
      <w:bookmarkEnd w:id="162"/>
      <w:r>
        <w:rPr>
          <w:b/>
          <w:color w:val="1F497D"/>
          <w:sz w:val="34"/>
          <w:szCs w:val="34"/>
        </w:rPr>
        <w:t>Academic Records and Transcripts</w:t>
      </w:r>
      <w:bookmarkEnd w:id="163"/>
    </w:p>
    <w:p w14:paraId="1AF28DB1" w14:textId="77777777" w:rsidR="00740E8E" w:rsidRDefault="00280E21">
      <w:pPr>
        <w:spacing w:before="240" w:after="240"/>
      </w:pPr>
      <w:r>
        <w:t>The Academic Record is the official record of a student’s course elections, grades, and credits earned toward a degree. The transcript contains the cumulative record of a student’s enrollment. When degree requirements have been satisfied and a student has graduated, the degree earned is posted on the transcript.</w:t>
      </w:r>
    </w:p>
    <w:p w14:paraId="6632771F" w14:textId="77777777" w:rsidR="00740E8E" w:rsidRDefault="00280E21">
      <w:pPr>
        <w:spacing w:before="240" w:after="240"/>
      </w:pPr>
      <w:r>
        <w:t>Kinesiology academic records are maintained in the Office of Undergraduate Student Affairs and by the Office of the University Registrar. Students who believe an error has been made on their transcripts should contact the Office of Undergraduate Student Affairs. Official transcripts and unofficial academic reports are available from the Registrar’s Office or can be ordered online from Wolverine Access.</w:t>
      </w:r>
    </w:p>
    <w:p w14:paraId="3910C677" w14:textId="77777777" w:rsidR="00740E8E" w:rsidRDefault="00280E21">
      <w:pPr>
        <w:pStyle w:val="Heading2"/>
        <w:keepNext w:val="0"/>
        <w:keepLines w:val="0"/>
        <w:spacing w:after="80"/>
        <w:rPr>
          <w:b/>
          <w:color w:val="1F497D"/>
          <w:sz w:val="34"/>
          <w:szCs w:val="34"/>
        </w:rPr>
      </w:pPr>
      <w:bookmarkStart w:id="164" w:name="_ysfenwx5bv8f" w:colFirst="0" w:colLast="0"/>
      <w:bookmarkStart w:id="165" w:name="_Toc177721281"/>
      <w:bookmarkEnd w:id="164"/>
      <w:r>
        <w:rPr>
          <w:b/>
          <w:color w:val="1F497D"/>
          <w:sz w:val="34"/>
          <w:szCs w:val="34"/>
        </w:rPr>
        <w:t>Transcript Notations</w:t>
      </w:r>
      <w:bookmarkEnd w:id="165"/>
    </w:p>
    <w:p w14:paraId="539A93C7" w14:textId="4891F13A" w:rsidR="00740E8E" w:rsidRDefault="00280E21">
      <w:pPr>
        <w:spacing w:before="240" w:after="240"/>
      </w:pPr>
      <w:r>
        <w:t>W (Withdrawal): The notation of withdrawal indicates that the course was dropped officially after the third week of a full term or the second week of a half term.  For the 202</w:t>
      </w:r>
      <w:r w:rsidR="00431C2B">
        <w:t>4</w:t>
      </w:r>
      <w:r>
        <w:t>/202</w:t>
      </w:r>
      <w:r w:rsidR="00431C2B">
        <w:t>5</w:t>
      </w:r>
      <w:r>
        <w:t xml:space="preserve"> academic year, the School of Kinesiology is </w:t>
      </w:r>
      <w:r w:rsidR="00431C2B">
        <w:t xml:space="preserve">adopting a common drop date with the other schools/college. Students have until Week 9 in the fall semester and Week 10 in the winter semester to drop, add, or swap a class. The difference in weeks is reflective of a winter break. </w:t>
      </w:r>
      <w:r>
        <w:t>This will still be noted on your transcript with a W grade.</w:t>
      </w:r>
    </w:p>
    <w:p w14:paraId="6C241D3F" w14:textId="77777777" w:rsidR="00740E8E" w:rsidRDefault="00280E21">
      <w:pPr>
        <w:spacing w:before="240" w:after="240"/>
      </w:pPr>
      <w:r>
        <w:t>ED (Unofficial Withdrawal): Courses dropped without permission will be designated on the transcript with a grade of ED (Unofficial Withdrawal). The ED is computed into the term and cumulative grade point average as an E and is considered a completed failed course.</w:t>
      </w:r>
    </w:p>
    <w:p w14:paraId="4082DF91" w14:textId="77777777" w:rsidR="00740E8E" w:rsidRDefault="00280E21">
      <w:pPr>
        <w:spacing w:before="240" w:after="240"/>
      </w:pPr>
      <w:r>
        <w:t>CR/NC (Credit/No Credit): If the instructor of a mandatory credit/no credit course decides a student’s work deserves credit, CR (Credit) is posted on the transcript. If the instructor decides that a student’s work does not justify the awarding of credit, NC (no credit) is posted on the transcript. Courses designated CR earn credit toward degree but no honor points. Courses designated NC will earn neither credit nor honor points.</w:t>
      </w:r>
    </w:p>
    <w:p w14:paraId="77C783E1" w14:textId="77777777" w:rsidR="00740E8E" w:rsidRDefault="00280E21">
      <w:pPr>
        <w:spacing w:before="240" w:after="240"/>
      </w:pPr>
      <w:r>
        <w:t>I (Incomplete): Students are expected to complete their courses and submit all coursework on time. A student may negotiate an incomplete grade with the instructor if the amount of unfinished work is less than ⅓ of the total coursework at the instructor’s discretion and the work is unfinished for reasons acceptable to the instructor. If the instructor approves the “I,” the student must submit the uncompleted work by the deadline permitted by the instructor but not later the last day of classes by the next full or half term in which the student is enrolled or within one calendar year if the student has not re-enrolled in subsequent semesters and an earlier deadline has been set by the faculty member. Even after completion of an incomplete, the incomplete and the earned grade may both remain on the student’s transcript, at the faculty member’s discretion. If the student fails to complete the work to the instructor’s satisfaction and within the prescribed time limit, the “I” will automatically lapse to an “E” and no credit will be granted for the course.</w:t>
      </w:r>
    </w:p>
    <w:p w14:paraId="3C1B5682" w14:textId="77777777" w:rsidR="00740E8E" w:rsidRDefault="00280E21">
      <w:pPr>
        <w:spacing w:before="240" w:after="240"/>
      </w:pPr>
      <w:r>
        <w:t>NR (No Report): The instructor should report an NR if a student stops attending before the end of the term, but has not dropped the class or requested an Incomplete. If the NR is not resolved by the fourth week of the next Fall or Winter term in residence, the NR grade is lapsed to an E.</w:t>
      </w:r>
    </w:p>
    <w:p w14:paraId="7FD29828" w14:textId="77777777" w:rsidR="00740E8E" w:rsidRDefault="00280E21">
      <w:pPr>
        <w:spacing w:before="240" w:after="240"/>
      </w:pPr>
      <w:r>
        <w:t>P/F (Pass/Fail): Students in good academic standing may elect a total of four courses outside Kinesiology on a pass/fail basis, but no more than one per term. In addition, no course specifically required for a major in Kinesiology may be elected pass/fail. Instructors report grades as usual to the Office of the Registrar, which then translates the grades as follows: A+ through C- = P (credit but no honor points); D + or lower = F (no credit and no honor points).</w:t>
      </w:r>
    </w:p>
    <w:p w14:paraId="4D243C0E" w14:textId="77777777" w:rsidR="00740E8E" w:rsidRDefault="00280E21">
      <w:pPr>
        <w:spacing w:before="240" w:after="240"/>
      </w:pPr>
      <w:r>
        <w:t>S/U (Satisfactory/Unsatisfactory): Some courses, particularly in the area of field experience, are graded S and U only. Students may not petition for any other grade in these courses.</w:t>
      </w:r>
    </w:p>
    <w:p w14:paraId="0220B2F1" w14:textId="77777777" w:rsidR="00740E8E" w:rsidRDefault="00280E21">
      <w:pPr>
        <w:spacing w:before="240" w:after="240"/>
      </w:pPr>
      <w:r>
        <w:t xml:space="preserve"> </w:t>
      </w:r>
      <w:r>
        <w:rPr>
          <w:color w:val="2B2B2B"/>
          <w:sz w:val="21"/>
          <w:szCs w:val="21"/>
          <w:highlight w:val="white"/>
        </w:rPr>
        <w:t xml:space="preserve">## =  A double pound is assigned by the Office of the Registrar when credit hours or a grading basis is changed on an enrolled course after the grade roster has been created or for some study abroad courses. The instructor must submit a grade change online from the double pound to the appropriate course grade. Depending on the student's school: A double pound may or may not be calculated into the student's GPA depending on the student's career. It is also subject to lapsing to a failing grade ("ED") for certain careers. </w:t>
      </w:r>
    </w:p>
    <w:p w14:paraId="3B7D7076" w14:textId="77777777" w:rsidR="00740E8E" w:rsidRDefault="00280E21">
      <w:pPr>
        <w:spacing w:before="240" w:after="240"/>
      </w:pPr>
      <w:r>
        <w:t xml:space="preserve">NRC – No Record COVID - This indicates that the student earned a D+, D, D- or E grade in the course. This will not count against your </w:t>
      </w:r>
      <w:proofErr w:type="spellStart"/>
      <w:r>
        <w:t>gpa</w:t>
      </w:r>
      <w:proofErr w:type="spellEnd"/>
      <w:r>
        <w:t xml:space="preserve"> but will not earn academic credit. If a student converts it to the earned letter grade, it will count in the grade point average.</w:t>
      </w:r>
    </w:p>
    <w:p w14:paraId="5F9F14CA" w14:textId="70B02AD0" w:rsidR="00740E8E" w:rsidRDefault="00280E21" w:rsidP="006D224C">
      <w:pPr>
        <w:spacing w:before="240" w:after="240"/>
        <w:rPr>
          <w:b/>
          <w:color w:val="1F497D"/>
          <w:sz w:val="34"/>
          <w:szCs w:val="34"/>
        </w:rPr>
      </w:pPr>
      <w:r>
        <w:t xml:space="preserve"> </w:t>
      </w:r>
      <w:bookmarkStart w:id="166" w:name="_14u766hbut44" w:colFirst="0" w:colLast="0"/>
      <w:bookmarkStart w:id="167" w:name="_Toc177721282"/>
      <w:bookmarkEnd w:id="166"/>
      <w:r>
        <w:rPr>
          <w:b/>
          <w:color w:val="1F497D"/>
          <w:sz w:val="34"/>
          <w:szCs w:val="34"/>
        </w:rPr>
        <w:t>Academic Standing and Probation</w:t>
      </w:r>
      <w:bookmarkEnd w:id="167"/>
    </w:p>
    <w:p w14:paraId="74ED6671" w14:textId="77777777" w:rsidR="00740E8E" w:rsidRDefault="00280E21">
      <w:pPr>
        <w:spacing w:before="240" w:after="240"/>
      </w:pPr>
      <w:r>
        <w:t>Kinesiology probationary actions are listed below:</w:t>
      </w:r>
    </w:p>
    <w:p w14:paraId="527FEDD1" w14:textId="77777777" w:rsidR="00740E8E" w:rsidRDefault="00280E21">
      <w:pPr>
        <w:spacing w:before="240" w:after="240"/>
      </w:pPr>
      <w:r>
        <w:t>Probation (PRO) - If a student’s term (including half-terms) grade point average falls below a 2.000 or their cumulative grade point average falls below a 2.000 in their first academic term at the University of Michigan, they will be placed on Academic Probation. Students placed on probation will be informed of their probationary status by email outlining the terms of their probation which includes meeting with an OUSA advisor and developing a plan for academic success. Students on probation are expected to earn a term grade point average of at least 2.000 during their next term in Kinesiology while maintaining a cumulative grade point average of 2.000 or higher.</w:t>
      </w:r>
    </w:p>
    <w:p w14:paraId="10D35301" w14:textId="77777777" w:rsidR="00740E8E" w:rsidRDefault="00280E21">
      <w:pPr>
        <w:spacing w:before="240" w:after="240"/>
      </w:pPr>
      <w:r>
        <w:t>Probation with Warning for Dismissal (PW) - Students will be placed on Probation with Warning for Dismissal if their term GPA is below 2.000 for a second consecutive term (including half-terms), or if their cumulative GPA is below 2.000, with two complete terms at the University of Michigan. Students on Probation with Warning are experiencing recurrent or severe academic difficulties. Students who demonstrate incremental improvement in grades during subsequent terms, but whose GPA’s remain below 2.0, may be allowed to continue on Probation with Warning until they achieve a cumulative GPA of 2.0. Students on Probation with Warning for Dismissal must meet with the Director of the Office of Undergraduate Student Affairs, in addition to their academic advisor, to develop a plan for academic success. If a student does not earn a 2.0 term GPA during the term in which they are on Probation with Warning, the student will be reviewed by the Academic Standards Board for dismissal from the School of Kinesiology.</w:t>
      </w:r>
    </w:p>
    <w:p w14:paraId="16240C4E" w14:textId="77777777" w:rsidR="00740E8E" w:rsidRDefault="00280E21">
      <w:pPr>
        <w:spacing w:before="240" w:after="240"/>
      </w:pPr>
      <w:r>
        <w:t>All students on Probation or Probation with Warning are required to meet with an OUSA Academic Advisor to determine steps needed to return to good academic standing. Students are required to meet three times with their OUSA advisor to review their semester progress.</w:t>
      </w:r>
    </w:p>
    <w:p w14:paraId="7FF8D5FD" w14:textId="77777777" w:rsidR="00740E8E" w:rsidRDefault="00280E21">
      <w:pPr>
        <w:spacing w:before="240" w:after="240"/>
      </w:pPr>
      <w:r>
        <w:t>Action Pending for Dismissal (AP) - Students may be placed on Action Pending for Dismissal for a variety of reasons: if their earned grades have caused their term or cumulative grade point average to fall below 2.000; if they have an unusual number of Incomplete grades for a term; if the Academic Review Committee feels more information is necessary to make an appropriate decision about pending dismissal or because the student is not enrolled in a Kinesiology degree program. Students who do not respond to the Action Pending for Dismissal notice within five business days may be automatically dismissed. Students must meet with the Academic Review Committee to review their academic performance. Final action, which may include academic dismissal, will be based upon the results of that meeting and investigation.</w:t>
      </w:r>
    </w:p>
    <w:p w14:paraId="083639F5" w14:textId="77777777" w:rsidR="00740E8E" w:rsidRDefault="00280E21">
      <w:pPr>
        <w:spacing w:before="240" w:after="240"/>
      </w:pPr>
      <w:r>
        <w:t xml:space="preserve"> Academic Dismissal (NTR) - Students who have been on Probation or Probation with Warning may be dismissed from Kinesiology if they are not making adequate progress toward achieving a cumulative grade point average of 2.000. When reaching a decision involving academic dismissal, Kinesiology considers the student’s academic career and progress toward their degree as well as any extenuating circumstances. Students who are dismissed are encouraged to meet with the Director of Undergraduate Student Affairs to discuss options. Appeals may be submitted if additional information (not previously recorded) is available. Students may petition the Academic Review Committee for reinstatement after one full semester with supporting documentation for academic success upon return. Typically students require two semesters to document readiness to return.</w:t>
      </w:r>
    </w:p>
    <w:p w14:paraId="235A26F9" w14:textId="77777777" w:rsidR="00740E8E" w:rsidRDefault="00280E21">
      <w:pPr>
        <w:spacing w:before="240" w:after="240"/>
      </w:pPr>
      <w:r>
        <w:t xml:space="preserve"> Record Clear (RC) – A student who is on Probation or Probation with Warning who earns a term grade point average of 2.0 with a cumulative grade point average of 2.000 will have their probation lifted. It is important that students maintain a term and cumulative grade point average at or above 2.000 to remain in good standing.</w:t>
      </w:r>
    </w:p>
    <w:p w14:paraId="5495F66C" w14:textId="77777777" w:rsidR="00740E8E" w:rsidRDefault="00280E21">
      <w:pPr>
        <w:spacing w:before="240" w:after="240"/>
      </w:pPr>
      <w:r>
        <w:t xml:space="preserve"> If a course was taken in residence and a grade of A+ through C, P, CR, or S was earned, then repetition of this course results in no additional credit or honor points. The course and grade appear on the transcript with the notation "Not for Credit." A student repeating a course in which C- through D- was previously earned will receive honor points but no additional credit toward a degree. The course appears on the transcript with the notation "Repetition." Repetition of a course in which an E, F, or U grade was originally earned produces both credits toward a degree and honor points for courses elected on the graded pattern; there is an FREP notation on the transcript indicating the repeat. In all such cases, the first election and grade earned remain on the transcript. The grades earned by repetition of courses are not averaged and posted as a single entry; but are posted as separate elections.</w:t>
      </w:r>
    </w:p>
    <w:p w14:paraId="181B7084" w14:textId="77777777" w:rsidR="00740E8E" w:rsidRDefault="00280E21">
      <w:pPr>
        <w:pStyle w:val="Heading2"/>
        <w:keepNext w:val="0"/>
        <w:keepLines w:val="0"/>
        <w:spacing w:after="80"/>
        <w:rPr>
          <w:b/>
          <w:color w:val="365F91"/>
          <w:sz w:val="34"/>
          <w:szCs w:val="34"/>
        </w:rPr>
      </w:pPr>
      <w:bookmarkStart w:id="168" w:name="_2zamk3530vg6" w:colFirst="0" w:colLast="0"/>
      <w:bookmarkStart w:id="169" w:name="_Toc177721283"/>
      <w:bookmarkEnd w:id="168"/>
      <w:r>
        <w:rPr>
          <w:b/>
          <w:color w:val="365F91"/>
          <w:sz w:val="34"/>
          <w:szCs w:val="34"/>
        </w:rPr>
        <w:t>Auditing Courses (Visitor Status)</w:t>
      </w:r>
      <w:bookmarkEnd w:id="169"/>
    </w:p>
    <w:p w14:paraId="6FB84547" w14:textId="77777777" w:rsidR="00740E8E" w:rsidRDefault="00280E21">
      <w:pPr>
        <w:spacing w:before="240" w:after="240"/>
      </w:pPr>
      <w:r>
        <w:t>Students are expected to elect courses for credit. Occasionally, however, a student may wish to attend a course but not elect it for credit, in which case they may officially audit a course.</w:t>
      </w:r>
    </w:p>
    <w:p w14:paraId="0B46A005" w14:textId="77777777" w:rsidR="00740E8E" w:rsidRDefault="00280E21">
      <w:pPr>
        <w:spacing w:before="240" w:after="240"/>
      </w:pPr>
      <w:r>
        <w:t>An official audit obligates a student to attend classes regularly and complete course requirements (e.g., papers, laboratory assignments, tests, and the final examination). Regular tuition fees apply (for both approved and unapproved audits), and the course appears on the transcript with the notation VI (Visitor); no grade is posted and no degree credit earned.</w:t>
      </w:r>
    </w:p>
    <w:p w14:paraId="2F759099" w14:textId="77777777" w:rsidR="00740E8E" w:rsidRDefault="00280E21">
      <w:pPr>
        <w:spacing w:before="240" w:after="240"/>
      </w:pPr>
      <w:r>
        <w:t>To arrange an official audit, a student must submit a written statement, signed by the student and the instructor, to the Office of Undergraduate Student Affairs before electing the course. The statement must indicate the reasons for the official audit and outline the student’s obligation to fulfill course requirements. Students who do not fulfill course requirements earn the grade ED to indicate that the course was unofficially dropped. In these cases, the term and cumulative grade point averages remain unaffected.  A course elected as an official audit without permission will be posted on the transcript as an unapproved election.</w:t>
      </w:r>
    </w:p>
    <w:p w14:paraId="55D672A5" w14:textId="20259004" w:rsidR="00740E8E" w:rsidRDefault="00280E21" w:rsidP="006D224C">
      <w:pPr>
        <w:spacing w:before="240" w:after="240"/>
        <w:rPr>
          <w:b/>
          <w:color w:val="365F91"/>
          <w:sz w:val="34"/>
          <w:szCs w:val="34"/>
        </w:rPr>
      </w:pPr>
      <w:r>
        <w:t xml:space="preserve"> </w:t>
      </w:r>
      <w:bookmarkStart w:id="170" w:name="_2h3yeqxs87g1" w:colFirst="0" w:colLast="0"/>
      <w:bookmarkStart w:id="171" w:name="_Toc177721284"/>
      <w:bookmarkEnd w:id="170"/>
      <w:r>
        <w:rPr>
          <w:b/>
          <w:color w:val="365F91"/>
          <w:sz w:val="34"/>
          <w:szCs w:val="34"/>
        </w:rPr>
        <w:t>Credit Hour Policy</w:t>
      </w:r>
      <w:bookmarkEnd w:id="171"/>
    </w:p>
    <w:p w14:paraId="1EF8FCCF" w14:textId="77777777" w:rsidR="00740E8E" w:rsidRDefault="00280E21">
      <w:pPr>
        <w:spacing w:before="240" w:after="240"/>
      </w:pPr>
      <w:r>
        <w:t xml:space="preserve">The University of Michigan Provost’s Office* defines credit hour allocation as follows: </w:t>
      </w:r>
    </w:p>
    <w:p w14:paraId="51075502" w14:textId="77777777" w:rsidR="00740E8E" w:rsidRDefault="00280E21">
      <w:pPr>
        <w:spacing w:before="240" w:after="240" w:line="254" w:lineRule="auto"/>
      </w:pPr>
      <w:r>
        <w:t>Guidance</w:t>
      </w:r>
    </w:p>
    <w:p w14:paraId="21551654" w14:textId="77777777" w:rsidR="00740E8E" w:rsidRDefault="00280E21">
      <w:pPr>
        <w:spacing w:before="240" w:after="240"/>
      </w:pPr>
      <w:r>
        <w:t>Course credit is based on contact hours, which is defined as time spent by students engaged with the course instructor. For each credit earned per full academic term, students are expected to receive at least one contact hour of instruction and perform at least two to three hours of work outside of class each week. This guidance should be adapted appropriately for courses of durations other than full term (minicourses, half term courses, or other curricular structures). Labs are expected to meet for at least two hours for each credit earned. It is generally accepted that 50-60 minutes is equivalent to one hour in determining the credit hour standard.</w:t>
      </w:r>
    </w:p>
    <w:p w14:paraId="58465DDF" w14:textId="77777777" w:rsidR="00740E8E" w:rsidRDefault="00280E21">
      <w:pPr>
        <w:spacing w:before="240" w:after="240"/>
      </w:pPr>
      <w:r>
        <w:t>Rationale</w:t>
      </w:r>
    </w:p>
    <w:p w14:paraId="1E8C072F" w14:textId="77777777" w:rsidR="00740E8E" w:rsidRDefault="00280E21">
      <w:pPr>
        <w:spacing w:before="240" w:after="240"/>
      </w:pPr>
      <w:r>
        <w:t>The guidance provided above applies the federal definition of the credit hour policy to the UM-Ann Arbor. The current federal definition of a credit hour (34 CFR 600.2) states that for each credit earned, students must engage in a minimum of one hour of faculty led instruction or academic engagement and at least an additional two hours of work outside of class each week for approximately 15 weeks.</w:t>
      </w:r>
    </w:p>
    <w:p w14:paraId="7CFC6160" w14:textId="77777777" w:rsidR="00740E8E" w:rsidRDefault="00280E21">
      <w:pPr>
        <w:spacing w:before="240" w:after="240"/>
      </w:pPr>
      <w:r>
        <w:t>It also states that an equivalent amount of academic engagement is required on the part of the student who participates in other academic activities for which the institution awards credit hours. These activities could include independent studies, internships, experiential learning, or similar activities that are integrated into the formal curricula of a school or college. Hybrid and online courses require an equivalent amount of instruction and student work as required by in-person courses.”</w:t>
      </w:r>
    </w:p>
    <w:p w14:paraId="79308EC4" w14:textId="77777777" w:rsidR="00740E8E" w:rsidRDefault="00280E21">
      <w:pPr>
        <w:spacing w:before="240" w:after="240" w:line="254" w:lineRule="auto"/>
      </w:pPr>
      <w:r>
        <w:t>Course Credits are Based on Contact Hours with Instructor</w:t>
      </w:r>
    </w:p>
    <w:p w14:paraId="56E1EED0" w14:textId="77777777" w:rsidR="00740E8E" w:rsidRDefault="00280E21">
      <w:pPr>
        <w:spacing w:before="240" w:after="240"/>
      </w:pPr>
      <w:r>
        <w:t>The School of Kinesiology’s Credit Hour Policy is in line with the university allocation of credit hours.</w:t>
      </w:r>
    </w:p>
    <w:p w14:paraId="349373E9" w14:textId="123DE790" w:rsidR="00740E8E" w:rsidRDefault="00280E21">
      <w:pPr>
        <w:spacing w:before="240" w:after="240"/>
      </w:pPr>
      <w:r>
        <w:t>Policy</w:t>
      </w:r>
    </w:p>
    <w:p w14:paraId="17D27D06" w14:textId="77777777" w:rsidR="00740E8E" w:rsidRDefault="00280E21">
      <w:pPr>
        <w:spacing w:before="240" w:after="240"/>
      </w:pPr>
      <w:r>
        <w:t>Course credit is based upon contact hours (time spent in class with the instructor or supervisor) for all Kinesiology courses. For undergraduate courses, this means one contact hour per credit for Lectures, Discussions, Recitations, Seminars, Clinical Experiences and Internships, including allowances for special pedagogies such as flipped or blended classes (or other forms of academic engagement).</w:t>
      </w:r>
      <w:r>
        <w:rPr>
          <w:color w:val="222222"/>
        </w:rPr>
        <w:t xml:space="preserve"> </w:t>
      </w:r>
      <w:r>
        <w:t>For each credit earned, students are expected to spend at least 2 hours of work each week outside of class.</w:t>
      </w:r>
    </w:p>
    <w:p w14:paraId="558CC856" w14:textId="55A1969A" w:rsidR="00740E8E" w:rsidRDefault="00280E21" w:rsidP="00431C2B">
      <w:pPr>
        <w:spacing w:before="240" w:after="240" w:line="254" w:lineRule="auto"/>
      </w:pPr>
      <w:r>
        <w:t xml:space="preserve"> The same rule also applies to experiential and independent study courses. With exceptions, labs that meet in an actual laboratory classroom such as used in Exercise Physiology, Biomechanics, Motor Control, Athletic Training, IONM, must meet for at least 2 hours for each credit earned. Exceptions shall be granted on a course-by-course basis and under truly special circumstances, at the program level. A program may appeal for an exception to the policy by contacting the Associate Dean for Undergraduate Affairs who will direct the appeal to the CIC and EC. </w:t>
      </w:r>
      <w:r>
        <w:rPr>
          <w:color w:val="FF0000"/>
        </w:rPr>
        <w:t xml:space="preserve"> </w:t>
      </w:r>
      <w:r>
        <w:t xml:space="preserve"> </w:t>
      </w:r>
    </w:p>
    <w:p w14:paraId="14EE5DE4" w14:textId="77777777" w:rsidR="00740E8E" w:rsidRDefault="00280E21">
      <w:pPr>
        <w:spacing w:before="240" w:after="240"/>
      </w:pPr>
      <w:r>
        <w:t>Additionally, the School of Kinesiology follows the university’s guidance for the number of weeks in the semester. This is typically 15 weeks per semester.</w:t>
      </w:r>
    </w:p>
    <w:p w14:paraId="1794C02F" w14:textId="77777777" w:rsidR="00740E8E" w:rsidRDefault="00280E21">
      <w:pPr>
        <w:spacing w:before="240" w:after="240"/>
      </w:pPr>
      <w:r>
        <w:t>Verification of Policy</w:t>
      </w:r>
    </w:p>
    <w:p w14:paraId="409D8212" w14:textId="77777777" w:rsidR="00740E8E" w:rsidRDefault="00280E21">
      <w:pPr>
        <w:spacing w:before="240" w:after="240"/>
      </w:pPr>
      <w:r>
        <w:t>Under the guidance of the University of Michigan’s Registrar’s Office, the School of Kinesiology will verify adherence to credit hour policies in each school and program.</w:t>
      </w:r>
    </w:p>
    <w:p w14:paraId="7593D2D0" w14:textId="77777777" w:rsidR="00740E8E" w:rsidRDefault="00280E21">
      <w:pPr>
        <w:spacing w:before="240" w:after="240"/>
      </w:pPr>
      <w:r>
        <w:t>The following information addresses specific activities by class type and by program.</w:t>
      </w:r>
    </w:p>
    <w:p w14:paraId="430B7371" w14:textId="77777777" w:rsidR="00740E8E" w:rsidRDefault="00280E21">
      <w:pPr>
        <w:spacing w:before="240" w:after="240"/>
      </w:pPr>
      <w:r>
        <w:t>The following link provides the University of Michigan Registrar’s Office’s definitions key:</w:t>
      </w:r>
    </w:p>
    <w:p w14:paraId="295895E3" w14:textId="77777777" w:rsidR="00740E8E" w:rsidRDefault="00280E21">
      <w:pPr>
        <w:spacing w:before="240" w:after="240"/>
        <w:rPr>
          <w:color w:val="0000FF"/>
          <w:u w:val="single"/>
        </w:rPr>
      </w:pPr>
      <w:r>
        <w:rPr>
          <w:color w:val="0000FF"/>
          <w:u w:val="single"/>
        </w:rPr>
        <w:t>https://ro.umich.edu/calendars/schedule-classes</w:t>
      </w:r>
    </w:p>
    <w:p w14:paraId="467AE527" w14:textId="77777777" w:rsidR="00740E8E" w:rsidRDefault="00280E21">
      <w:pPr>
        <w:spacing w:before="240" w:after="20"/>
        <w:rPr>
          <w:color w:val="0A0A0A"/>
        </w:rPr>
      </w:pPr>
      <w:r>
        <w:rPr>
          <w:color w:val="0A0A0A"/>
        </w:rPr>
        <w:t>Lectures, Special Topics and Seminars</w:t>
      </w:r>
    </w:p>
    <w:p w14:paraId="73B5F224" w14:textId="77777777" w:rsidR="00740E8E" w:rsidRDefault="00280E21">
      <w:pPr>
        <w:spacing w:before="240" w:after="20"/>
        <w:rPr>
          <w:color w:val="0A0A0A"/>
        </w:rPr>
      </w:pPr>
      <w:r>
        <w:rPr>
          <w:color w:val="0A0A0A"/>
        </w:rPr>
        <w:t>Lectures and most Special Topics are primarily one-way communication of prepared discourse from instructor to students. For seminars, students prepare materials and lead discussion under instructor's guidance.</w:t>
      </w:r>
    </w:p>
    <w:p w14:paraId="26173B47" w14:textId="77777777" w:rsidR="00740E8E" w:rsidRDefault="00280E21">
      <w:pPr>
        <w:spacing w:after="20" w:line="247" w:lineRule="auto"/>
        <w:ind w:left="36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One contact hour per one credit hour</w:t>
      </w:r>
    </w:p>
    <w:p w14:paraId="6449D15B" w14:textId="77777777" w:rsidR="00740E8E" w:rsidRDefault="00280E21">
      <w:pPr>
        <w:spacing w:before="240" w:after="240" w:line="247" w:lineRule="auto"/>
        <w:ind w:left="36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Rare exceptions are approved by the Program Chair</w:t>
      </w:r>
    </w:p>
    <w:p w14:paraId="7EF18398" w14:textId="77777777" w:rsidR="00740E8E" w:rsidRDefault="00280E21">
      <w:pPr>
        <w:spacing w:before="240" w:after="240" w:line="254" w:lineRule="auto"/>
      </w:pPr>
      <w:r>
        <w:t xml:space="preserve"> </w:t>
      </w:r>
    </w:p>
    <w:p w14:paraId="125261DF" w14:textId="77777777" w:rsidR="00740E8E" w:rsidRDefault="00280E21">
      <w:pPr>
        <w:spacing w:before="240" w:after="20"/>
        <w:rPr>
          <w:color w:val="0A0A0A"/>
        </w:rPr>
      </w:pPr>
      <w:r>
        <w:rPr>
          <w:color w:val="0A0A0A"/>
        </w:rPr>
        <w:t>Laboratory</w:t>
      </w:r>
    </w:p>
    <w:p w14:paraId="7D816107" w14:textId="77777777" w:rsidR="00740E8E" w:rsidRDefault="00280E21">
      <w:pPr>
        <w:spacing w:before="240" w:after="20"/>
        <w:rPr>
          <w:color w:val="0A0A0A"/>
        </w:rPr>
      </w:pPr>
      <w:r>
        <w:rPr>
          <w:color w:val="0A0A0A"/>
        </w:rPr>
        <w:t>Instructor supervises investigations by the class.</w:t>
      </w:r>
    </w:p>
    <w:p w14:paraId="67745283" w14:textId="77777777" w:rsidR="00740E8E" w:rsidRDefault="00280E21">
      <w:pPr>
        <w:spacing w:before="240" w:after="240" w:line="247" w:lineRule="auto"/>
        <w:ind w:left="360"/>
      </w:pPr>
      <w:r>
        <w:rPr>
          <w:rFonts w:ascii="Calibri" w:eastAsia="Calibri" w:hAnsi="Calibri" w:cs="Calibri"/>
          <w:sz w:val="20"/>
          <w:szCs w:val="20"/>
        </w:rPr>
        <w:t>1.</w:t>
      </w:r>
      <w:r>
        <w:rPr>
          <w:rFonts w:ascii="Times New Roman" w:eastAsia="Times New Roman" w:hAnsi="Times New Roman" w:cs="Times New Roman"/>
          <w:sz w:val="14"/>
          <w:szCs w:val="14"/>
        </w:rPr>
        <w:t xml:space="preserve">      </w:t>
      </w:r>
      <w:r>
        <w:t>Labs are usually a component of a combined lecture/lab course, with earned credits tied to the lecture section.</w:t>
      </w:r>
    </w:p>
    <w:p w14:paraId="748E46ED" w14:textId="77777777" w:rsidR="00740E8E" w:rsidRDefault="00280E21">
      <w:pPr>
        <w:spacing w:before="240" w:after="240" w:line="247" w:lineRule="auto"/>
        <w:ind w:left="360"/>
      </w:pPr>
      <w:r>
        <w:rPr>
          <w:rFonts w:ascii="Calibri" w:eastAsia="Calibri" w:hAnsi="Calibri" w:cs="Calibri"/>
          <w:sz w:val="20"/>
          <w:szCs w:val="20"/>
        </w:rPr>
        <w:t>2.</w:t>
      </w:r>
      <w:r>
        <w:rPr>
          <w:rFonts w:ascii="Times New Roman" w:eastAsia="Times New Roman" w:hAnsi="Times New Roman" w:cs="Times New Roman"/>
          <w:sz w:val="14"/>
          <w:szCs w:val="14"/>
        </w:rPr>
        <w:t xml:space="preserve">      </w:t>
      </w:r>
      <w:r>
        <w:t>When offered as a separate lab course by our programs and not as a component of a combined lecture/lab course, students typically earn 1 credit per 2 contact hours per week.</w:t>
      </w:r>
    </w:p>
    <w:p w14:paraId="2F2FBE3A" w14:textId="77777777" w:rsidR="00431C2B" w:rsidRDefault="00431C2B">
      <w:pPr>
        <w:spacing w:before="240" w:after="240"/>
      </w:pPr>
    </w:p>
    <w:p w14:paraId="1143DC0D" w14:textId="21E02673" w:rsidR="00740E8E" w:rsidRDefault="00280E21">
      <w:pPr>
        <w:spacing w:before="240" w:after="240"/>
      </w:pPr>
      <w:r>
        <w:t>Clinical Experiences</w:t>
      </w:r>
    </w:p>
    <w:p w14:paraId="735D8C34" w14:textId="77777777" w:rsidR="00740E8E" w:rsidRDefault="00280E21">
      <w:pPr>
        <w:spacing w:before="240" w:after="240"/>
        <w:ind w:left="360"/>
      </w:pPr>
      <w:r>
        <w:t>1.</w:t>
      </w:r>
      <w:r>
        <w:rPr>
          <w:sz w:val="14"/>
          <w:szCs w:val="14"/>
        </w:rPr>
        <w:t xml:space="preserve">    </w:t>
      </w:r>
      <w:r>
        <w:t>Athletic Training MS Curriculum</w:t>
      </w:r>
    </w:p>
    <w:p w14:paraId="66D88A8B" w14:textId="77777777" w:rsidR="00740E8E" w:rsidRDefault="00280E21" w:rsidP="00431C2B">
      <w:pPr>
        <w:spacing w:before="240" w:after="240"/>
        <w:ind w:left="360"/>
        <w:rPr>
          <w:color w:val="0000FF"/>
          <w:u w:val="single"/>
        </w:rPr>
      </w:pPr>
      <w:r>
        <w:t xml:space="preserve">The Athletic Training MS curriculum follows U-M Rackham Graduate School’s guidelines for assignment of credit hours.  </w:t>
      </w:r>
      <w:r>
        <w:rPr>
          <w:color w:val="0000FF"/>
          <w:u w:val="single"/>
        </w:rPr>
        <w:t>https://rackham.umich.edu/faculty-and-staff/resources-for-directors/guidelines-for-graduatecourse-approval/assignment-of-credit-hours/</w:t>
      </w:r>
    </w:p>
    <w:p w14:paraId="1C47E6D1" w14:textId="77777777" w:rsidR="00740E8E" w:rsidRDefault="00280E21">
      <w:pPr>
        <w:spacing w:before="240" w:after="20" w:line="254" w:lineRule="auto"/>
      </w:pPr>
      <w:r>
        <w:t xml:space="preserve"> </w:t>
      </w:r>
    </w:p>
    <w:p w14:paraId="0D6E9E1F" w14:textId="77777777" w:rsidR="00740E8E" w:rsidRDefault="00280E21">
      <w:pPr>
        <w:ind w:left="360" w:right="120"/>
      </w:pPr>
      <w:r>
        <w:t>2.</w:t>
      </w:r>
      <w:r>
        <w:rPr>
          <w:sz w:val="14"/>
          <w:szCs w:val="14"/>
        </w:rPr>
        <w:t xml:space="preserve">    </w:t>
      </w:r>
      <w:r>
        <w:t>IONM Program</w:t>
      </w:r>
    </w:p>
    <w:p w14:paraId="67B4B598" w14:textId="77777777" w:rsidR="00740E8E" w:rsidRDefault="00280E21">
      <w:pPr>
        <w:spacing w:before="240" w:after="240"/>
        <w:ind w:right="120"/>
      </w:pPr>
      <w:r>
        <w:t>The IONM program’s formula for addressing credit to contact hours was based upon the general principle that students enrolled in traditional courses spend 2-3x their time spent in class on studying outside of class. For example, a student enrolled in a 3-credit course is expected to spend 6 – 9 (2 to 3 x 3) hours per week studying outside of class. This would bring their total time commitment for the course from 9-12 hours/week. Over the past 4 years, students have averaged 125 – 150 clinical hours per semester during which they were enrolled in a 3-credit clinical rotation. This approximates to 9.5 – 11.5 hours /week. Students spend a small amount of time outside of clinical hours prepping for or debriefing from cases, but this is likely on the range of an hour to an hour and a half per week (totaling 10.5 – 13 hours/week). We believe that this credit to contact ratio of 3:10.5 – 13 is reflective of the typical time commitment an upper-level undergraduate student would dedicate to a seated class.</w:t>
      </w:r>
    </w:p>
    <w:p w14:paraId="1AA77A1D" w14:textId="77777777" w:rsidR="00740E8E" w:rsidRDefault="00280E21">
      <w:pPr>
        <w:spacing w:before="240" w:after="240" w:line="254" w:lineRule="auto"/>
        <w:rPr>
          <w:sz w:val="18"/>
          <w:szCs w:val="18"/>
        </w:rPr>
      </w:pPr>
      <w:r>
        <w:rPr>
          <w:sz w:val="20"/>
          <w:szCs w:val="20"/>
        </w:rPr>
        <w:t xml:space="preserve"> </w:t>
      </w:r>
      <w:r>
        <w:rPr>
          <w:sz w:val="18"/>
          <w:szCs w:val="18"/>
        </w:rPr>
        <w:t xml:space="preserve">NOTE: </w:t>
      </w:r>
      <w:r>
        <w:rPr>
          <w:rFonts w:ascii="Calibri" w:eastAsia="Calibri" w:hAnsi="Calibri" w:cs="Calibri"/>
          <w:b/>
          <w:sz w:val="18"/>
          <w:szCs w:val="18"/>
        </w:rPr>
        <w:t>Athletic Training</w:t>
      </w:r>
      <w:r>
        <w:rPr>
          <w:sz w:val="18"/>
          <w:szCs w:val="18"/>
        </w:rPr>
        <w:t xml:space="preserve"> and </w:t>
      </w:r>
      <w:r>
        <w:rPr>
          <w:rFonts w:ascii="Calibri" w:eastAsia="Calibri" w:hAnsi="Calibri" w:cs="Calibri"/>
          <w:b/>
          <w:sz w:val="18"/>
          <w:szCs w:val="18"/>
        </w:rPr>
        <w:t>IONM</w:t>
      </w:r>
      <w:r>
        <w:rPr>
          <w:sz w:val="18"/>
          <w:szCs w:val="18"/>
        </w:rPr>
        <w:t xml:space="preserve"> are accredited programs within the University of Michigan School of Kinesiology</w:t>
      </w:r>
    </w:p>
    <w:p w14:paraId="2604619C" w14:textId="77777777" w:rsidR="00740E8E" w:rsidRDefault="00280E21">
      <w:pPr>
        <w:spacing w:before="240" w:after="20" w:line="254" w:lineRule="auto"/>
      </w:pPr>
      <w:r>
        <w:t xml:space="preserve"> Internship Experiences</w:t>
      </w:r>
    </w:p>
    <w:p w14:paraId="1121648F" w14:textId="77777777" w:rsidR="00740E8E" w:rsidRDefault="00280E21">
      <w:pPr>
        <w:spacing w:before="240" w:after="240"/>
      </w:pPr>
      <w:r>
        <w:t>Sport Management</w:t>
      </w:r>
    </w:p>
    <w:p w14:paraId="491B6EFB" w14:textId="77777777" w:rsidR="00740E8E" w:rsidRDefault="00280E21">
      <w:pPr>
        <w:spacing w:before="240" w:after="240"/>
      </w:pPr>
      <w:r>
        <w:t>Regarding internships, our policy for SM 403 is that 50 hours of work equates to 1 credit hour. In order for students to earn the maximum credits per experience (3 credits), students must work at least 150 hours on the internship.</w:t>
      </w:r>
    </w:p>
    <w:p w14:paraId="3C7D7364" w14:textId="77777777" w:rsidR="00740E8E" w:rsidRDefault="00280E21">
      <w:pPr>
        <w:spacing w:before="240" w:after="240" w:line="254" w:lineRule="auto"/>
      </w:pPr>
      <w:r>
        <w:t xml:space="preserve"> The stated policy on the SM 403 forms is the following:</w:t>
      </w:r>
    </w:p>
    <w:p w14:paraId="33C0A5DC" w14:textId="77777777" w:rsidR="00740E8E" w:rsidRDefault="00280E21">
      <w:pPr>
        <w:spacing w:before="240" w:after="240" w:line="254" w:lineRule="auto"/>
      </w:pPr>
      <w:r>
        <w:t xml:space="preserve"> “A student must intern for a minimum of 50 hours; 50 hours are necessary for each earned credit (50 hours interned = 1 credit, 100 hours interned = 2 credits). Students may choose to intern for additional hours beyond those that they are eligible to receive for credit.”</w:t>
      </w:r>
    </w:p>
    <w:p w14:paraId="00A7BD4C" w14:textId="77777777" w:rsidR="00740E8E" w:rsidRDefault="00280E21">
      <w:pPr>
        <w:spacing w:before="240" w:after="20" w:line="254" w:lineRule="auto"/>
      </w:pPr>
      <w:r>
        <w:t>Applied Exercise Science and Movement Science</w:t>
      </w:r>
    </w:p>
    <w:p w14:paraId="3E15ADF4" w14:textId="77777777" w:rsidR="00740E8E" w:rsidRDefault="00280E21">
      <w:pPr>
        <w:spacing w:before="240" w:after="240"/>
      </w:pPr>
      <w:r>
        <w:t>AES 290, AES 403, MVS 390, &amp; MVS 403- A student must intern for a minimum of 50 hours; 50 hours are necessary for each earned credit (50 hours = 1 credit, 100 hours = 2 credits, 150 hours = 3 credits, 200+ hours = 4 credits). Students may choose to intern for additional hours beyond those that they are eligible to receive for credit.</w:t>
      </w:r>
    </w:p>
    <w:p w14:paraId="7D73A108" w14:textId="66F5603F" w:rsidR="00740E8E" w:rsidRDefault="00280E21" w:rsidP="006D224C">
      <w:pPr>
        <w:spacing w:before="240" w:after="240" w:line="254" w:lineRule="auto"/>
        <w:rPr>
          <w:b/>
          <w:color w:val="365F91"/>
          <w:sz w:val="34"/>
          <w:szCs w:val="34"/>
        </w:rPr>
      </w:pPr>
      <w:r>
        <w:t xml:space="preserve"> </w:t>
      </w:r>
      <w:bookmarkStart w:id="172" w:name="_n9dtw751ewws" w:colFirst="0" w:colLast="0"/>
      <w:bookmarkStart w:id="173" w:name="_Toc177721285"/>
      <w:bookmarkEnd w:id="172"/>
      <w:r>
        <w:rPr>
          <w:b/>
          <w:color w:val="365F91"/>
          <w:sz w:val="34"/>
          <w:szCs w:val="34"/>
        </w:rPr>
        <w:t>University Honors</w:t>
      </w:r>
      <w:bookmarkEnd w:id="173"/>
    </w:p>
    <w:p w14:paraId="57F5BC78" w14:textId="77777777" w:rsidR="00740E8E" w:rsidRDefault="00280E21">
      <w:pPr>
        <w:spacing w:before="240" w:after="240"/>
      </w:pPr>
      <w:r>
        <w:t>The University Honors designation is awarded to students who earned a 3.5 grade point average or higher during a term. The student must have taken a minimum of 14 credit hours during a term, including at least 12 graded credits. Students who achieve University Honors designation for both Winter and Fall terms and seniors who achieve University Honors designation for either of these terms are recognized at Honors Convocation, and the award is posted to their transcripts by the Office of the Registrar.</w:t>
      </w:r>
    </w:p>
    <w:p w14:paraId="094C3E82" w14:textId="77777777" w:rsidR="00740E8E" w:rsidRDefault="00280E21">
      <w:pPr>
        <w:pStyle w:val="Heading2"/>
        <w:keepNext w:val="0"/>
        <w:keepLines w:val="0"/>
        <w:spacing w:after="80"/>
        <w:rPr>
          <w:b/>
          <w:color w:val="365F91"/>
          <w:sz w:val="34"/>
          <w:szCs w:val="34"/>
        </w:rPr>
      </w:pPr>
      <w:bookmarkStart w:id="174" w:name="_hgoyzwy1zcn6" w:colFirst="0" w:colLast="0"/>
      <w:bookmarkStart w:id="175" w:name="_Toc177721286"/>
      <w:bookmarkEnd w:id="174"/>
      <w:r>
        <w:rPr>
          <w:b/>
          <w:color w:val="365F91"/>
          <w:sz w:val="34"/>
          <w:szCs w:val="34"/>
        </w:rPr>
        <w:t>Degrees with Distinction</w:t>
      </w:r>
      <w:bookmarkEnd w:id="175"/>
    </w:p>
    <w:p w14:paraId="4D06BED1" w14:textId="77777777" w:rsidR="00740E8E" w:rsidRDefault="00280E21">
      <w:pPr>
        <w:spacing w:before="240" w:after="240"/>
      </w:pPr>
      <w:r>
        <w:t>Degrees with distinction are awarded on the basis of class rank. Students must have completed at least 58 credits in residence, at least 45 of which are "graded" (A+ to D-).</w:t>
      </w:r>
    </w:p>
    <w:p w14:paraId="16D33D9B" w14:textId="77777777" w:rsidR="00740E8E" w:rsidRDefault="00280E21">
      <w:pPr>
        <w:spacing w:before="240" w:after="240"/>
      </w:pPr>
      <w:r>
        <w:t xml:space="preserve">●      </w:t>
      </w:r>
      <w:r>
        <w:tab/>
        <w:t>The top 3% of the class is recommended for a degree "with Highest Distinction".</w:t>
      </w:r>
    </w:p>
    <w:p w14:paraId="40EF2971" w14:textId="77777777" w:rsidR="00740E8E" w:rsidRDefault="00280E21">
      <w:pPr>
        <w:spacing w:before="240" w:after="240"/>
      </w:pPr>
      <w:r>
        <w:t xml:space="preserve">●      </w:t>
      </w:r>
      <w:r>
        <w:tab/>
        <w:t>The top 4-10% of the class is recommended for a degree "with High Distinction".</w:t>
      </w:r>
    </w:p>
    <w:p w14:paraId="3215AE7E" w14:textId="77777777" w:rsidR="00740E8E" w:rsidRDefault="00280E21">
      <w:pPr>
        <w:spacing w:before="240" w:after="240"/>
      </w:pPr>
      <w:r>
        <w:t xml:space="preserve">●      </w:t>
      </w:r>
      <w:r>
        <w:tab/>
        <w:t>The top 11-25% of the class is recommended for a degree "with Distinction".</w:t>
      </w:r>
    </w:p>
    <w:p w14:paraId="04D3D478" w14:textId="77777777" w:rsidR="00740E8E" w:rsidRDefault="00280E21">
      <w:pPr>
        <w:spacing w:before="240" w:after="240"/>
      </w:pPr>
      <w:r>
        <w:t xml:space="preserve"> </w:t>
      </w:r>
    </w:p>
    <w:p w14:paraId="4D8AB804" w14:textId="77777777" w:rsidR="00740E8E" w:rsidRDefault="00280E21">
      <w:pPr>
        <w:spacing w:before="240" w:after="240"/>
      </w:pPr>
      <w:r>
        <w:t>A notation is made on the diploma and the transcript. The GPA ranges for the distinction notations are determined each May, based on the cumulative GPAs of the Kinesiology students graduating in May. Those same numbers are used for the August and December degree periods of that calendar year.</w:t>
      </w:r>
    </w:p>
    <w:p w14:paraId="5DC242AD" w14:textId="77777777" w:rsidR="00740E8E" w:rsidRDefault="00280E21">
      <w:pPr>
        <w:spacing w:before="240" w:after="240"/>
      </w:pPr>
      <w:r>
        <w:t xml:space="preserve"> </w:t>
      </w:r>
    </w:p>
    <w:p w14:paraId="0084BCCB" w14:textId="77777777" w:rsidR="00740E8E" w:rsidRDefault="00280E21">
      <w:pPr>
        <w:pStyle w:val="Heading2"/>
        <w:keepNext w:val="0"/>
        <w:keepLines w:val="0"/>
        <w:spacing w:after="80"/>
        <w:rPr>
          <w:b/>
          <w:color w:val="365F91"/>
          <w:sz w:val="34"/>
          <w:szCs w:val="34"/>
        </w:rPr>
      </w:pPr>
      <w:bookmarkStart w:id="176" w:name="_sp7hbpobcx6m" w:colFirst="0" w:colLast="0"/>
      <w:bookmarkStart w:id="177" w:name="_Toc177721287"/>
      <w:bookmarkEnd w:id="176"/>
      <w:r>
        <w:rPr>
          <w:b/>
          <w:color w:val="365F91"/>
          <w:sz w:val="34"/>
          <w:szCs w:val="34"/>
        </w:rPr>
        <w:t>Grade Grievance Procedure</w:t>
      </w:r>
      <w:bookmarkEnd w:id="177"/>
    </w:p>
    <w:p w14:paraId="7F4B7855" w14:textId="77777777" w:rsidR="00740E8E" w:rsidRDefault="00280E21">
      <w:pPr>
        <w:spacing w:before="240" w:after="240"/>
        <w:rPr>
          <w:b/>
        </w:rPr>
      </w:pPr>
      <w:r>
        <w:rPr>
          <w:b/>
        </w:rPr>
        <w:t>Preamble</w:t>
      </w:r>
    </w:p>
    <w:p w14:paraId="0D5444C0" w14:textId="77777777" w:rsidR="00740E8E" w:rsidRDefault="00280E21">
      <w:pPr>
        <w:spacing w:before="240" w:after="240"/>
      </w:pPr>
      <w:r>
        <w:t>A grade given by a faculty member may be changed only by that faculty member. Kinesiology grievance procedures are intended to issue a recommendation, for or against a change, to the appropriate faculty member. The final decision rests with the faculty member.</w:t>
      </w:r>
    </w:p>
    <w:p w14:paraId="74DE401B" w14:textId="77777777" w:rsidR="00740E8E" w:rsidRDefault="00280E21">
      <w:pPr>
        <w:spacing w:before="240" w:after="240"/>
      </w:pPr>
      <w:r>
        <w:t xml:space="preserve"> </w:t>
      </w:r>
    </w:p>
    <w:p w14:paraId="0D4E3B28" w14:textId="77777777" w:rsidR="00740E8E" w:rsidRDefault="00280E21">
      <w:pPr>
        <w:spacing w:before="240" w:after="240"/>
      </w:pPr>
      <w:r>
        <w:t>While the School wishes to see demonstrably unfair grades rectified, it will not automatically invoke the grievance procedure. Differences between the grade received and the grade expected that are less than a full letter grade will not be considered, unless it is between a D- and a failing grade. In addition, a grievance based upon the argument that one instructor's grading standards are stricter than other instructors’ grading standards are not normally pursued.</w:t>
      </w:r>
    </w:p>
    <w:p w14:paraId="0D401E03" w14:textId="77777777" w:rsidR="00740E8E" w:rsidRDefault="00280E21">
      <w:pPr>
        <w:spacing w:before="240" w:after="240"/>
      </w:pPr>
      <w:r>
        <w:t xml:space="preserve"> </w:t>
      </w:r>
    </w:p>
    <w:p w14:paraId="6FCC2092" w14:textId="77777777" w:rsidR="00740E8E" w:rsidRDefault="00280E21">
      <w:pPr>
        <w:spacing w:before="240" w:after="240"/>
      </w:pPr>
      <w:r>
        <w:t>The grievance procedure should involve the following steps:</w:t>
      </w:r>
    </w:p>
    <w:p w14:paraId="050A65D2" w14:textId="77777777" w:rsidR="00740E8E" w:rsidRDefault="00280E21">
      <w:pPr>
        <w:spacing w:before="240" w:after="240"/>
      </w:pPr>
      <w:r>
        <w:t xml:space="preserve"> (1) A student must first attempt to resolve a grade grievance with the instructor of the course. This conversation must occur within two weeks of the beginning of the subsequent academic term</w:t>
      </w:r>
    </w:p>
    <w:p w14:paraId="7AF0E89A" w14:textId="77777777" w:rsidR="00740E8E" w:rsidRDefault="00280E21">
      <w:pPr>
        <w:spacing w:before="240" w:after="240"/>
      </w:pPr>
      <w:r>
        <w:t>(Fall/Winter) regardless of whether or not the student is enrolled for that term.</w:t>
      </w:r>
    </w:p>
    <w:p w14:paraId="07184872" w14:textId="77777777" w:rsidR="00740E8E" w:rsidRDefault="00280E21">
      <w:pPr>
        <w:spacing w:before="240" w:after="240"/>
      </w:pPr>
      <w:r>
        <w:t xml:space="preserve"> (2) If scheduling a conference with the instructor is not possible, or if the conference with the instructor does not resolve the issue, the student should discuss the problem with the Associate Dean for Undergraduate Affairs, and should submit to him/her a letter detailing the nature of the complaint. They should also submit all papers and examinations written for the course to which They have access. In addition, the course syllabus and grading rubric should also be presented to the Associate Dean.</w:t>
      </w:r>
    </w:p>
    <w:p w14:paraId="499FF17D" w14:textId="77777777" w:rsidR="00740E8E" w:rsidRDefault="00280E21">
      <w:pPr>
        <w:spacing w:before="240" w:after="240"/>
      </w:pPr>
      <w:r>
        <w:t xml:space="preserve"> </w:t>
      </w:r>
    </w:p>
    <w:p w14:paraId="18002B78" w14:textId="77777777" w:rsidR="00740E8E" w:rsidRDefault="00280E21">
      <w:pPr>
        <w:spacing w:before="240" w:after="240"/>
      </w:pPr>
      <w:r>
        <w:t>(3) The Associate Dean for Undergraduate Affairs will respond to the student in writing with a proposed timetable. The Associate Dean will solicit a response from the instructor and will then determine whether any basis for a hearing exists. If the Associate Dean is a party to the grievance, his/her role shall be assumed by the Associate Dean for Graduate Programs and Faculty Affairs.</w:t>
      </w:r>
    </w:p>
    <w:p w14:paraId="59905303" w14:textId="77777777" w:rsidR="00740E8E" w:rsidRDefault="00280E21">
      <w:pPr>
        <w:spacing w:before="240" w:after="240"/>
      </w:pPr>
      <w:r>
        <w:t xml:space="preserve"> </w:t>
      </w:r>
    </w:p>
    <w:p w14:paraId="10CD91AE" w14:textId="77777777" w:rsidR="00740E8E" w:rsidRDefault="00280E21">
      <w:pPr>
        <w:spacing w:before="240" w:after="240"/>
      </w:pPr>
      <w:r>
        <w:t>(4) If the Associate Dean for Undergraduate Affairs concludes based on the initial conference between the student and the instructor and the paperwork submitted, that there is no basis for a committee hearing, they will inform the student.</w:t>
      </w:r>
    </w:p>
    <w:p w14:paraId="395A6FCB" w14:textId="77777777" w:rsidR="00740E8E" w:rsidRDefault="00280E21">
      <w:pPr>
        <w:spacing w:before="240" w:after="240"/>
      </w:pPr>
      <w:r>
        <w:t xml:space="preserve"> </w:t>
      </w:r>
    </w:p>
    <w:p w14:paraId="5D7F7F55" w14:textId="77777777" w:rsidR="00740E8E" w:rsidRDefault="00280E21">
      <w:pPr>
        <w:spacing w:before="240" w:after="240"/>
      </w:pPr>
      <w:r>
        <w:t>(5) If the basis for a formal hearing is found by the Associate Dean for Undergraduate Affairs, the written grievance shall be presented to an ad hoc grievance review committee. The Associate Dean may consult with colleagues to decide who will be placed on the ad hoc grievance review committee. The ad hoc grievance review committee will consist of three persons to be appointed by the Associate Dean for Undergraduate Affairs: two faculty members and one student that represent a department different from the complainant. The student member of the review committee will be an undergraduate if the grievant is an undergraduate, or a graduate student if the grievant is a graduate student. One faculty member on the ad hoc grievance review committee will be from a department other than the faculty member the grievance is against.</w:t>
      </w:r>
    </w:p>
    <w:p w14:paraId="7F44CFBE" w14:textId="77777777" w:rsidR="00740E8E" w:rsidRDefault="00280E21">
      <w:pPr>
        <w:spacing w:before="240" w:after="240"/>
      </w:pPr>
      <w:r>
        <w:t xml:space="preserve"> </w:t>
      </w:r>
    </w:p>
    <w:p w14:paraId="0DE2B37F" w14:textId="77777777" w:rsidR="00740E8E" w:rsidRDefault="00280E21">
      <w:pPr>
        <w:spacing w:before="240" w:after="240"/>
      </w:pPr>
      <w:r>
        <w:t>(6) The ad hoc review committee will meet separately with the instructor and student to review the substance of the grievance. The ad hoc review committee will then submit a written summary of its findings and recommendations to the student and the instructor. If the ad hoc review committee concludes that the assigned grade should stand, the Associate Dean will inform the student in writing that the grade will not be changed, and that no further appeal within the School is possible. If the ad hoc review committee concludes that the instructor did not act fairly, properly or judiciously, the Associate Dean will make a recommendation to the instructor based on the findings of the ad hoc committee. If the instructor declines to change a grade in spite of the recommendations of the ad hoc review committee and the recommendations of the Associate Dean, the instructor will provide the student and the Associate Dean with a written explanation for his/her decision not to change the grade.</w:t>
      </w:r>
    </w:p>
    <w:p w14:paraId="4D0CD232" w14:textId="77777777" w:rsidR="00740E8E" w:rsidRDefault="00280E21">
      <w:pPr>
        <w:spacing w:before="240" w:after="240"/>
      </w:pPr>
      <w:r>
        <w:t xml:space="preserve"> </w:t>
      </w:r>
    </w:p>
    <w:p w14:paraId="7FE8B7CE" w14:textId="77777777" w:rsidR="00740E8E" w:rsidRDefault="00280E21">
      <w:pPr>
        <w:spacing w:before="240" w:after="240"/>
      </w:pPr>
      <w:r>
        <w:t>(7) The Associate Dean for Undergraduate Affairs will provide the student with a written statement within two weeks of the committee meeting summarizing the procedures followed in processing the grievance, noting the recommendations of the ad hoc review committee, adding his/her own evaluation of the review committee's findings and noting responses of the instructor regarding change of the grade.</w:t>
      </w:r>
    </w:p>
    <w:p w14:paraId="1DE04C67" w14:textId="77777777" w:rsidR="00740E8E" w:rsidRDefault="00280E21">
      <w:pPr>
        <w:spacing w:before="240" w:after="240"/>
      </w:pPr>
      <w:r>
        <w:t xml:space="preserve"> </w:t>
      </w:r>
    </w:p>
    <w:p w14:paraId="40DFDAEB" w14:textId="77777777" w:rsidR="00740E8E" w:rsidRDefault="00280E21">
      <w:pPr>
        <w:spacing w:before="240" w:after="240"/>
      </w:pPr>
      <w:r>
        <w:t>(8) These procedures describe the full appeal mechanism used in the School of Kinesiology to deal with grade grievances. When these procedures have run their course, no further appeal within the School is possible.</w:t>
      </w:r>
    </w:p>
    <w:p w14:paraId="66DE387E" w14:textId="77777777" w:rsidR="00740E8E" w:rsidRDefault="00280E21">
      <w:pPr>
        <w:spacing w:before="240" w:after="240"/>
      </w:pPr>
      <w:r>
        <w:t xml:space="preserve"> </w:t>
      </w:r>
    </w:p>
    <w:p w14:paraId="762A32C8" w14:textId="77777777" w:rsidR="00740E8E" w:rsidRDefault="00280E21">
      <w:pPr>
        <w:pStyle w:val="Heading2"/>
        <w:keepNext w:val="0"/>
        <w:keepLines w:val="0"/>
        <w:spacing w:after="80"/>
        <w:rPr>
          <w:b/>
          <w:color w:val="365F91"/>
          <w:sz w:val="34"/>
          <w:szCs w:val="34"/>
        </w:rPr>
      </w:pPr>
      <w:bookmarkStart w:id="178" w:name="_chdfxm4mowj" w:colFirst="0" w:colLast="0"/>
      <w:bookmarkStart w:id="179" w:name="_Toc177721288"/>
      <w:bookmarkEnd w:id="178"/>
      <w:r>
        <w:rPr>
          <w:b/>
          <w:color w:val="365F91"/>
          <w:sz w:val="34"/>
          <w:szCs w:val="34"/>
        </w:rPr>
        <w:t>Student Integrity and Academic Misconduct</w:t>
      </w:r>
      <w:bookmarkEnd w:id="179"/>
    </w:p>
    <w:p w14:paraId="4BEB09E8" w14:textId="77777777" w:rsidR="00740E8E" w:rsidRDefault="00280E21">
      <w:pPr>
        <w:spacing w:before="240" w:after="240"/>
      </w:pPr>
      <w:r>
        <w:t>The undergraduate academic community, like all communities, functions best when its members treat one another with honesty, fairness, respect and trust. Kinesiology holds all members of its community to high standards of scholarship and integrity. To accomplish its mission of providing an optimal educational environment and developing leaders of society, Kinesiology promotes personal responsibility and integrity and prohibits all forms of academic dishonesty. Conduct that violates the academic integrity and ethical standards of the Kinesiology community cannot be tolerated and will result in serious consequences and disciplinary action.</w:t>
      </w:r>
    </w:p>
    <w:p w14:paraId="12E7EED0" w14:textId="77777777" w:rsidR="00740E8E" w:rsidRDefault="00280E21">
      <w:pPr>
        <w:spacing w:before="240" w:after="240"/>
      </w:pPr>
      <w:r>
        <w:t xml:space="preserve"> </w:t>
      </w:r>
    </w:p>
    <w:p w14:paraId="66C159C2" w14:textId="77777777" w:rsidR="00740E8E" w:rsidRDefault="00280E21">
      <w:pPr>
        <w:spacing w:before="240" w:after="240"/>
      </w:pPr>
      <w:r>
        <w:t>All members of the Kinesiology community must take an active role in helping create and maintain a culture of integrity. A student is responsible for becoming familiar with the Kinesiology Academic Integrity Policy and the types of violations. The School of Kinesiology values academic integrity and expects students to inform the instructor or Associate Dean for Undergraduate Affairs if they suspect another student is violating the Student Integrity and Academic Conduct policy.</w:t>
      </w:r>
    </w:p>
    <w:p w14:paraId="229D4A29" w14:textId="77777777" w:rsidR="00740E8E" w:rsidRDefault="00280E21">
      <w:pPr>
        <w:spacing w:before="240" w:after="240"/>
      </w:pPr>
      <w:r>
        <w:t xml:space="preserve"> </w:t>
      </w:r>
    </w:p>
    <w:p w14:paraId="0732C2D7" w14:textId="77777777" w:rsidR="00740E8E" w:rsidRDefault="00280E21">
      <w:pPr>
        <w:spacing w:before="240" w:after="240"/>
      </w:pPr>
      <w:r>
        <w:t>Academic misconduct includes, but is not limited to, the following:</w:t>
      </w:r>
    </w:p>
    <w:p w14:paraId="41697192" w14:textId="77777777" w:rsidR="00740E8E" w:rsidRDefault="00280E21">
      <w:pPr>
        <w:spacing w:before="240" w:after="240"/>
      </w:pPr>
      <w:r>
        <w:t xml:space="preserve"> </w:t>
      </w:r>
    </w:p>
    <w:p w14:paraId="0536C21D" w14:textId="77777777" w:rsidR="00740E8E" w:rsidRDefault="00280E21">
      <w:pPr>
        <w:spacing w:before="240" w:after="240"/>
      </w:pPr>
      <w:r>
        <w:t>Plagiarism means submitting an academic assignment (such as an essay, research paper, homework assignment, lab report) that is not the student’s own work, in part or in whole, which does not correctly credit those sources to their original author.</w:t>
      </w:r>
    </w:p>
    <w:p w14:paraId="20C17E5F" w14:textId="77777777" w:rsidR="00740E8E" w:rsidRDefault="00280E21">
      <w:pPr>
        <w:spacing w:before="240" w:after="240"/>
      </w:pPr>
      <w:r>
        <w:t xml:space="preserve"> </w:t>
      </w:r>
    </w:p>
    <w:p w14:paraId="3A19BFF4" w14:textId="77777777" w:rsidR="00740E8E" w:rsidRDefault="00280E21">
      <w:pPr>
        <w:spacing w:before="240" w:after="240"/>
      </w:pPr>
      <w:r>
        <w:t>Cheating means using unauthorized notes, study aids, or information from another student’s paper on an examination; altering a graded work after it has been returned and then submitting the work for re-grading; and allowing another person to do one’s work and to submit the work under one’s own name.</w:t>
      </w:r>
    </w:p>
    <w:p w14:paraId="08E5CB63" w14:textId="77777777" w:rsidR="00740E8E" w:rsidRDefault="00280E21">
      <w:pPr>
        <w:spacing w:before="240" w:after="240"/>
      </w:pPr>
      <w:r>
        <w:t xml:space="preserve"> </w:t>
      </w:r>
    </w:p>
    <w:p w14:paraId="72B83CF9" w14:textId="77777777" w:rsidR="00740E8E" w:rsidRDefault="00280E21">
      <w:pPr>
        <w:spacing w:before="240" w:after="240"/>
      </w:pPr>
      <w:r>
        <w:t>Fabrication means presenting data that were not gathered in accordance with guidelines defining the appropriate methods for collecting or generating data and failing to include a substantially accurate account of the method by which the data were gathered.</w:t>
      </w:r>
    </w:p>
    <w:p w14:paraId="21081C83" w14:textId="77777777" w:rsidR="00740E8E" w:rsidRDefault="00280E21">
      <w:pPr>
        <w:spacing w:before="240" w:after="240"/>
      </w:pPr>
      <w:r>
        <w:t xml:space="preserve"> </w:t>
      </w:r>
    </w:p>
    <w:p w14:paraId="4F3A9166" w14:textId="77777777" w:rsidR="00740E8E" w:rsidRDefault="00280E21">
      <w:pPr>
        <w:spacing w:before="240" w:after="240"/>
      </w:pPr>
      <w:r>
        <w:t>Aiding and Abetting academic dishonesty means providing material or information to another person with knowledge that these materials or information will be used improperly.</w:t>
      </w:r>
    </w:p>
    <w:p w14:paraId="14E8DEA8" w14:textId="77777777" w:rsidR="00740E8E" w:rsidRDefault="00280E21">
      <w:pPr>
        <w:spacing w:before="240" w:after="240"/>
      </w:pPr>
      <w:r>
        <w:t xml:space="preserve"> </w:t>
      </w:r>
    </w:p>
    <w:p w14:paraId="44B29C63" w14:textId="77777777" w:rsidR="00740E8E" w:rsidRDefault="00280E21">
      <w:pPr>
        <w:spacing w:before="240" w:after="240"/>
      </w:pPr>
      <w:r>
        <w:t>Falsification of Records and official documents involves altering documents affecting academic records or forging an authorizing signature or information on an official academic document, for example, an election form, grade report, letter of permission, petition or other document.</w:t>
      </w:r>
    </w:p>
    <w:p w14:paraId="13265523" w14:textId="77777777" w:rsidR="00740E8E" w:rsidRDefault="00280E21">
      <w:pPr>
        <w:spacing w:before="240" w:after="240"/>
      </w:pPr>
      <w:r>
        <w:t xml:space="preserve"> </w:t>
      </w:r>
    </w:p>
    <w:p w14:paraId="409CEB05" w14:textId="77777777" w:rsidR="00740E8E" w:rsidRDefault="00280E21">
      <w:pPr>
        <w:spacing w:before="240" w:after="240"/>
      </w:pPr>
      <w:r>
        <w:t>Unacceptable Collaboration occurs when a student works with another or others on a project, and then submits a written report which is represented explicitly or implicitly as the student’s own work. Students also engage in unacceptable collaboration when they have been expressly instructed to do their own work and have not been given prior approval by the instructor to collaborate.</w:t>
      </w:r>
    </w:p>
    <w:p w14:paraId="5EF0E758" w14:textId="77777777" w:rsidR="00740E8E" w:rsidRDefault="00280E21">
      <w:pPr>
        <w:spacing w:before="240" w:after="240"/>
      </w:pPr>
      <w:r>
        <w:t xml:space="preserve"> </w:t>
      </w:r>
    </w:p>
    <w:p w14:paraId="5AE81493" w14:textId="77777777" w:rsidR="00740E8E" w:rsidRDefault="00280E21">
      <w:pPr>
        <w:spacing w:before="240" w:after="240"/>
        <w:rPr>
          <w:b/>
        </w:rPr>
      </w:pPr>
      <w:r>
        <w:rPr>
          <w:b/>
        </w:rPr>
        <w:t>Policy Procedures</w:t>
      </w:r>
    </w:p>
    <w:p w14:paraId="146A440A" w14:textId="77777777" w:rsidR="00740E8E" w:rsidRDefault="00280E21">
      <w:pPr>
        <w:spacing w:before="240" w:after="240"/>
      </w:pPr>
      <w:r>
        <w:t xml:space="preserve"> </w:t>
      </w:r>
    </w:p>
    <w:p w14:paraId="4BC0F80B" w14:textId="77777777" w:rsidR="00740E8E" w:rsidRDefault="00280E21">
      <w:pPr>
        <w:spacing w:before="240" w:after="240"/>
        <w:ind w:left="720"/>
      </w:pPr>
      <w:r>
        <w:t xml:space="preserve">1.     </w:t>
      </w:r>
      <w:r>
        <w:tab/>
        <w:t>When the course instructor or another student suspects a student of violating academic integrity, they must report the incident to the Associate Dean for Undergraduate Affairs (ADUA). When a student becomes aware of another student violating the academic integrity policy, it is vital that the witness report the violation and identify the violator. The accuser must identify him/herself to the Academic Integrity Committee. The accuser’s name will stay anonymous to the accused student; however in some cases, the Academic Integrity Committee may release the accuser’s name to the accused, with permission of the accuser.</w:t>
      </w:r>
    </w:p>
    <w:p w14:paraId="44F8919E" w14:textId="77777777" w:rsidR="00740E8E" w:rsidRDefault="00280E21">
      <w:pPr>
        <w:spacing w:before="240" w:after="240"/>
        <w:ind w:left="720"/>
      </w:pPr>
      <w:r>
        <w:t xml:space="preserve">2.     </w:t>
      </w:r>
      <w:r>
        <w:tab/>
        <w:t>The ADUA consults with the instructor of the course in which the alleged incident occurred. It is possible that the instructor may converse with the student about the incident. If there is enough evidence that a violation occurred, the instructor and Associate Dean can discuss possible sanctions. A faculty member who believes that a student has violated the Academic Integrity policy, whether in Kinesiology or in another school, must have a preponderance of evidence that the violation took place.</w:t>
      </w:r>
    </w:p>
    <w:p w14:paraId="0EF72927" w14:textId="77777777" w:rsidR="00740E8E" w:rsidRDefault="00280E21">
      <w:pPr>
        <w:spacing w:before="240" w:after="240"/>
        <w:ind w:left="720"/>
      </w:pPr>
      <w:r>
        <w:t xml:space="preserve">3.     </w:t>
      </w:r>
      <w:r>
        <w:tab/>
        <w:t>If sanctions were proposed by the instructor and ADUA, then the Academic Integrity Committee will meet prior to meeting with the student, to review the violation, evidence and recommended sanctions from the instructor.</w:t>
      </w:r>
    </w:p>
    <w:p w14:paraId="3AF26CF9" w14:textId="77777777" w:rsidR="00740E8E" w:rsidRDefault="00280E21">
      <w:pPr>
        <w:spacing w:before="240" w:after="240"/>
      </w:pPr>
      <w:r>
        <w:t xml:space="preserve"> </w:t>
      </w:r>
    </w:p>
    <w:p w14:paraId="014B61F4" w14:textId="77777777" w:rsidR="00740E8E" w:rsidRDefault="00280E21">
      <w:pPr>
        <w:spacing w:before="240" w:after="240"/>
      </w:pPr>
      <w:r>
        <w:t>The Academic Integrity Committee is comprised of the ADUA, a member of the Office of Undergraduate Student Affairs (OUSA) and a Kinesiology student leader. If the student or OUSA representative believes there is a relationship between the OUSA member and the student that will compromise or bias the outcome, the OUSA representative must recuse him/herself from the case.</w:t>
      </w:r>
    </w:p>
    <w:p w14:paraId="43F98AC8" w14:textId="77777777" w:rsidR="00740E8E" w:rsidRDefault="00280E21">
      <w:pPr>
        <w:spacing w:before="240" w:after="240"/>
        <w:ind w:left="720"/>
      </w:pPr>
      <w:r>
        <w:t xml:space="preserve">a.     </w:t>
      </w:r>
      <w:r>
        <w:tab/>
        <w:t>The student will be offered the option to issue a written statement to the Curriculum Coordinator prior to the hearing with the Academic Integrity Committee. The statement should be provided at least five days prior to the hearing.</w:t>
      </w:r>
    </w:p>
    <w:p w14:paraId="574DFCE3" w14:textId="77777777" w:rsidR="00740E8E" w:rsidRDefault="00280E21">
      <w:pPr>
        <w:spacing w:before="240" w:after="240"/>
        <w:ind w:left="720"/>
      </w:pPr>
      <w:r>
        <w:t xml:space="preserve">b.     </w:t>
      </w:r>
      <w:r>
        <w:tab/>
        <w:t>The Academic Integrity Committee will meet with the student to allow them to provide details and/or explanation of the alleged violation. If the student does not respond to the hearing request or is absent for a hearing, an academic hold will be placed on his/her record until the student attends the hearing.</w:t>
      </w:r>
    </w:p>
    <w:p w14:paraId="65EB7AC9" w14:textId="77777777" w:rsidR="00740E8E" w:rsidRDefault="00280E21">
      <w:pPr>
        <w:spacing w:before="240" w:after="240"/>
        <w:ind w:left="720"/>
      </w:pPr>
      <w:r>
        <w:t xml:space="preserve">c.     </w:t>
      </w:r>
      <w:r>
        <w:tab/>
        <w:t>The student may be accompanied to the hearing by a personal advisor, who may be an attorney. The function of the advisor is to advise the student. Otherwise, the hearing is closed to the public.</w:t>
      </w:r>
    </w:p>
    <w:p w14:paraId="15D2678F" w14:textId="77777777" w:rsidR="00740E8E" w:rsidRDefault="00280E21">
      <w:pPr>
        <w:spacing w:before="240" w:after="240"/>
        <w:ind w:left="720"/>
      </w:pPr>
      <w:r>
        <w:t xml:space="preserve">d.     </w:t>
      </w:r>
      <w:r>
        <w:tab/>
        <w:t>The Academic Integrity Committee will dismiss the student from the meeting (when complete) and finalize the sanctions.</w:t>
      </w:r>
    </w:p>
    <w:p w14:paraId="43DB9A10" w14:textId="77777777" w:rsidR="00740E8E" w:rsidRDefault="00280E21">
      <w:pPr>
        <w:spacing w:before="240" w:after="240"/>
        <w:ind w:left="720"/>
      </w:pPr>
      <w:r>
        <w:t xml:space="preserve">e.     </w:t>
      </w:r>
      <w:r>
        <w:tab/>
        <w:t>Student will receive a written notice from the ADUA, via the Curriculum Coordinator, indicating the violation and sanctions. The student is expected to abide and follow through with the sanctions. If not, the student’s graduation may be suspended.</w:t>
      </w:r>
    </w:p>
    <w:p w14:paraId="5AB22BBB" w14:textId="77777777" w:rsidR="00740E8E" w:rsidRDefault="00280E21">
      <w:pPr>
        <w:spacing w:before="240" w:after="240"/>
      </w:pPr>
      <w:r>
        <w:t xml:space="preserve"> </w:t>
      </w:r>
    </w:p>
    <w:p w14:paraId="00448F90" w14:textId="77777777" w:rsidR="00740E8E" w:rsidRDefault="00280E21">
      <w:pPr>
        <w:spacing w:before="240" w:after="240"/>
      </w:pPr>
      <w:r>
        <w:t xml:space="preserve"> </w:t>
      </w:r>
    </w:p>
    <w:p w14:paraId="614426A1" w14:textId="77777777" w:rsidR="00740E8E" w:rsidRDefault="00280E21">
      <w:pPr>
        <w:spacing w:before="240" w:after="240"/>
      </w:pPr>
      <w:r>
        <w:t xml:space="preserve"> </w:t>
      </w:r>
    </w:p>
    <w:p w14:paraId="0E8AEBD9" w14:textId="77777777" w:rsidR="00740E8E" w:rsidRDefault="00280E21">
      <w:pPr>
        <w:spacing w:before="240" w:after="240"/>
        <w:rPr>
          <w:b/>
        </w:rPr>
      </w:pPr>
      <w:r>
        <w:rPr>
          <w:b/>
        </w:rPr>
        <w:t>Sanctions</w:t>
      </w:r>
    </w:p>
    <w:p w14:paraId="0286A147" w14:textId="77777777" w:rsidR="00740E8E" w:rsidRDefault="00280E21">
      <w:pPr>
        <w:spacing w:before="240" w:after="240"/>
      </w:pPr>
      <w:r>
        <w:t>First Offense:</w:t>
      </w:r>
    </w:p>
    <w:p w14:paraId="01E5D22D" w14:textId="77777777" w:rsidR="00740E8E" w:rsidRDefault="00280E21">
      <w:pPr>
        <w:spacing w:before="240" w:after="240"/>
      </w:pPr>
      <w:r>
        <w:t>Even if the faculty deems the first offense as low severity, they are required to report the violation in order for an academic integrity file to be created by the ADUA and for consistency across the school. For minor first offenses, the faculty has the option (but is not limited) to propose no sanctions. However, the student is required to meet with the ADUA about the violation. After the meeting, the student will be e-mailed with an official notification of the reported violation, explaining the significance of having an academic integrity record on file.</w:t>
      </w:r>
    </w:p>
    <w:p w14:paraId="68BCB05C" w14:textId="77777777" w:rsidR="00740E8E" w:rsidRDefault="00280E21">
      <w:pPr>
        <w:spacing w:before="240" w:after="240"/>
      </w:pPr>
      <w:r>
        <w:t xml:space="preserve"> </w:t>
      </w:r>
    </w:p>
    <w:p w14:paraId="29C6AA1C" w14:textId="77777777" w:rsidR="00740E8E" w:rsidRDefault="00280E21">
      <w:pPr>
        <w:spacing w:before="240" w:after="240"/>
      </w:pPr>
      <w:r>
        <w:t>For minor offenses, this outcome should have enough deterrence for the student not to commit subsequent offenses. In addition, the proposed sanctions should be greater than if the student had not completed the assignment or exam.</w:t>
      </w:r>
    </w:p>
    <w:p w14:paraId="4578CD90" w14:textId="77777777" w:rsidR="00740E8E" w:rsidRDefault="00280E21">
      <w:pPr>
        <w:spacing w:before="240" w:after="240"/>
      </w:pPr>
      <w:r>
        <w:t xml:space="preserve"> </w:t>
      </w:r>
    </w:p>
    <w:p w14:paraId="4672DB8A" w14:textId="77777777" w:rsidR="00740E8E" w:rsidRDefault="00280E21">
      <w:pPr>
        <w:spacing w:before="240" w:after="240"/>
      </w:pPr>
      <w:r>
        <w:t>Major and subsequent offenses:</w:t>
      </w:r>
    </w:p>
    <w:p w14:paraId="3F5D08E3" w14:textId="77777777" w:rsidR="00740E8E" w:rsidRDefault="00280E21">
      <w:pPr>
        <w:spacing w:before="240" w:after="240"/>
      </w:pPr>
      <w:r>
        <w:t>The sanctions for major and subsequent offenses must be greater than the sanctions imposed for first-time or minor offenses. The sanction should not only include a reduction to the overall grade, but also include a requirement of educational merit. Some examples of opportunities for educational merit include: writing workshops which cover citing and sourcing with Sweetland Writing Center, Stress Management Workshop, Time Management Workshop, online tutorial on citing sources, requirement of another course prior to graduation, etc.</w:t>
      </w:r>
    </w:p>
    <w:p w14:paraId="6F2AB871" w14:textId="77777777" w:rsidR="00740E8E" w:rsidRDefault="00280E21">
      <w:pPr>
        <w:spacing w:before="240" w:after="240"/>
      </w:pPr>
      <w:r>
        <w:t xml:space="preserve"> </w:t>
      </w:r>
    </w:p>
    <w:p w14:paraId="54F2A7EF" w14:textId="77777777" w:rsidR="00740E8E" w:rsidRDefault="00280E21">
      <w:pPr>
        <w:spacing w:before="240" w:after="240"/>
      </w:pPr>
      <w:r>
        <w:t>Academic Integrity Violation File:</w:t>
      </w:r>
    </w:p>
    <w:p w14:paraId="7C21506A" w14:textId="77777777" w:rsidR="00740E8E" w:rsidRDefault="00280E21">
      <w:pPr>
        <w:spacing w:before="240" w:after="240"/>
      </w:pPr>
      <w:r>
        <w:t>Once an alleged violation is reported, the ADUA will create an academic integrity violation file for the student, detailing the facts and the actions taken. These files are kept separate from all academic or advising files, and only the Office of the ADUA will have access. The student will also receive written notice, outlining the violation of academic integrity and the sanction guidelines. The student will still receive this notice, whether or not sanctions were proposed.</w:t>
      </w:r>
    </w:p>
    <w:p w14:paraId="2516F57C" w14:textId="77777777" w:rsidR="00740E8E" w:rsidRDefault="00280E21">
      <w:pPr>
        <w:spacing w:before="240" w:after="240"/>
      </w:pPr>
      <w:r>
        <w:t xml:space="preserve"> </w:t>
      </w:r>
    </w:p>
    <w:p w14:paraId="7CD45D00" w14:textId="77777777" w:rsidR="00740E8E" w:rsidRDefault="00280E21">
      <w:pPr>
        <w:spacing w:before="240" w:after="240"/>
      </w:pPr>
      <w:r>
        <w:t>Probationary Period/Transcript Notation:</w:t>
      </w:r>
    </w:p>
    <w:p w14:paraId="7A00C9B9" w14:textId="77777777" w:rsidR="00740E8E" w:rsidRDefault="00280E21">
      <w:pPr>
        <w:spacing w:before="240" w:after="240"/>
      </w:pPr>
      <w:r>
        <w:t>The student will be placed on disciplinary probation and a notation will be placed on the student’s transcripts for a minimum of one calendar year. At the end of the probationary period, the student may petition to have the probation notation removed from their record. The Committee will review the student's performance during the probationary term and if there have been no further violations, and the student has fulfilled any other requirements, the Committee will lift the probation from the transcript.</w:t>
      </w:r>
    </w:p>
    <w:p w14:paraId="0B47C0D0" w14:textId="77777777" w:rsidR="00740E8E" w:rsidRDefault="00280E21">
      <w:pPr>
        <w:spacing w:before="240" w:after="240"/>
      </w:pPr>
      <w:r>
        <w:t xml:space="preserve"> </w:t>
      </w:r>
    </w:p>
    <w:p w14:paraId="5ABC8FC0" w14:textId="77777777" w:rsidR="00740E8E" w:rsidRDefault="00280E21">
      <w:pPr>
        <w:spacing w:before="240" w:after="240"/>
      </w:pPr>
      <w:r>
        <w:t>Suspension:</w:t>
      </w:r>
    </w:p>
    <w:p w14:paraId="0EE3AEB1" w14:textId="77777777" w:rsidR="00740E8E" w:rsidRDefault="00280E21">
      <w:pPr>
        <w:spacing w:before="240" w:after="240"/>
      </w:pPr>
      <w:r>
        <w:t>In more serious cases and in the case of second occurrences of misconduct, penalties may include suspension and dismissal. Students who are suspended for an academic integrity violation will have a notation, Non-Academic Suspension, placed on their transcript. Suspension will be for at least one calendar year. Students suspended for violating the academic integrity policy must apply to the Director of Undergraduate Student Affairs for re-admission. The Director of Undergraduate Student Affairs will convene the Academic Integrity Committee, to review the case and make the final decision.</w:t>
      </w:r>
    </w:p>
    <w:p w14:paraId="4FB16C08" w14:textId="77777777" w:rsidR="00740E8E" w:rsidRDefault="00280E21">
      <w:pPr>
        <w:spacing w:before="240" w:after="240"/>
        <w:rPr>
          <w:b/>
        </w:rPr>
      </w:pPr>
      <w:r>
        <w:rPr>
          <w:b/>
        </w:rPr>
        <w:t xml:space="preserve"> </w:t>
      </w:r>
    </w:p>
    <w:p w14:paraId="648A3D6E" w14:textId="77777777" w:rsidR="00740E8E" w:rsidRDefault="00280E21">
      <w:pPr>
        <w:spacing w:before="240" w:after="240"/>
        <w:rPr>
          <w:b/>
        </w:rPr>
      </w:pPr>
      <w:r>
        <w:rPr>
          <w:b/>
        </w:rPr>
        <w:t>Appeals</w:t>
      </w:r>
    </w:p>
    <w:p w14:paraId="26638C97" w14:textId="77777777" w:rsidR="00740E8E" w:rsidRDefault="00280E21">
      <w:pPr>
        <w:spacing w:before="240" w:after="240"/>
      </w:pPr>
      <w:r>
        <w:t>If either the faculty member or the student protests the Academic Integrity Committee’s decision, a formal appeals hearing will be convened with the Director of Undergraduate Student Affairs, and a different faculty member and student. If there is a relationship between one of the appeal committee members and the student which could compromise or bias the outcome, the member must recuse him/herself from the case. Students participating in the Academic Integrity hearings will be chosen by the ADUA. This appeal panel will have final judgment for the case. Appeals must be delivered to the ADUA’s office, in writing, within seven (7) calendar days of receiving written notice of the violation and sanction.</w:t>
      </w:r>
    </w:p>
    <w:p w14:paraId="54153859" w14:textId="77777777" w:rsidR="00740E8E" w:rsidRDefault="00280E21">
      <w:pPr>
        <w:spacing w:before="240" w:after="240"/>
      </w:pPr>
      <w:r>
        <w:t xml:space="preserve"> </w:t>
      </w:r>
    </w:p>
    <w:p w14:paraId="4D1F90B6" w14:textId="77777777" w:rsidR="00740E8E" w:rsidRDefault="00280E21">
      <w:pPr>
        <w:spacing w:before="240" w:after="240"/>
      </w:pPr>
      <w:r>
        <w:t>Sexual Misconduct</w:t>
      </w:r>
    </w:p>
    <w:p w14:paraId="4EFF82EA" w14:textId="77777777" w:rsidR="00740E8E" w:rsidRDefault="00280E21">
      <w:pPr>
        <w:spacing w:before="240" w:after="240"/>
        <w:rPr>
          <w:color w:val="1155CC"/>
          <w:u w:val="single"/>
        </w:rPr>
      </w:pPr>
      <w:r>
        <w:t xml:space="preserve">The School of Kinesiology supports the University of Michigan Policy on Sexual Misconduct by </w:t>
      </w:r>
      <w:proofErr w:type="spellStart"/>
      <w:r>
        <w:t>Students:</w:t>
      </w:r>
      <w:hyperlink r:id="rId123">
        <w:r>
          <w:rPr>
            <w:rFonts w:ascii="Roboto" w:eastAsia="Roboto" w:hAnsi="Roboto" w:cs="Roboto"/>
            <w:color w:val="0B57D0"/>
            <w:sz w:val="21"/>
            <w:szCs w:val="21"/>
          </w:rPr>
          <w:t>https</w:t>
        </w:r>
        <w:proofErr w:type="spellEnd"/>
        <w:r>
          <w:rPr>
            <w:rFonts w:ascii="Roboto" w:eastAsia="Roboto" w:hAnsi="Roboto" w:cs="Roboto"/>
            <w:color w:val="0B57D0"/>
            <w:sz w:val="21"/>
            <w:szCs w:val="21"/>
          </w:rPr>
          <w:t>://sexualmisconduct.umich.edu/</w:t>
        </w:r>
      </w:hyperlink>
    </w:p>
    <w:p w14:paraId="3B4E1AF5" w14:textId="77777777" w:rsidR="00740E8E" w:rsidRDefault="00280E21">
      <w:pPr>
        <w:spacing w:before="240" w:after="240"/>
      </w:pPr>
      <w:r>
        <w:t xml:space="preserve"> </w:t>
      </w:r>
    </w:p>
    <w:p w14:paraId="3E6CFB93" w14:textId="77777777" w:rsidR="00740E8E" w:rsidRDefault="00280E21">
      <w:pPr>
        <w:spacing w:before="240" w:after="240"/>
      </w:pPr>
      <w:r>
        <w:t>Diploma Application</w:t>
      </w:r>
    </w:p>
    <w:p w14:paraId="75FC16AF" w14:textId="77777777" w:rsidR="00740E8E" w:rsidRDefault="00280E21">
      <w:pPr>
        <w:spacing w:before="240" w:after="240"/>
      </w:pPr>
      <w:r>
        <w:t>Students do not automatically receive a diploma after they complete their degree requirements and 120 credits.  All students must complete the official diploma application via the ‘apply to graduate’ link in Wolverine Access.  (See Degree Progress and the Official Senior Audit section above.) Students with late applications will not appear in the University Commencement book and/or the Kinesiology Commencement program.</w:t>
      </w:r>
    </w:p>
    <w:p w14:paraId="62FF2112" w14:textId="77777777" w:rsidR="00740E8E" w:rsidRDefault="00280E21">
      <w:pPr>
        <w:spacing w:before="240" w:after="240"/>
      </w:pPr>
      <w:r>
        <w:t xml:space="preserve"> </w:t>
      </w:r>
    </w:p>
    <w:p w14:paraId="70A4A626" w14:textId="77777777" w:rsidR="00740E8E" w:rsidRDefault="00280E21">
      <w:pPr>
        <w:spacing w:before="240" w:after="240"/>
      </w:pPr>
      <w:r>
        <w:t>Diploma Deadlines</w:t>
      </w:r>
    </w:p>
    <w:p w14:paraId="7786EE3F" w14:textId="77777777" w:rsidR="00740E8E" w:rsidRDefault="00280E21">
      <w:pPr>
        <w:spacing w:before="240" w:after="240"/>
      </w:pPr>
      <w:r>
        <w:t>Students can apply to graduate in May, August or December and should check with the Office of Undergraduate Student Affairs regarding the application deadlines. If you fail to complete all requirements during the term in which you file the diploma application, the application cannot be used for a subsequent term. You must file a new online diploma application in order to be considered again for your degree.</w:t>
      </w:r>
    </w:p>
    <w:p w14:paraId="0E6EDD34" w14:textId="77777777" w:rsidR="00740E8E" w:rsidRDefault="00280E21">
      <w:pPr>
        <w:spacing w:before="240" w:after="240"/>
      </w:pPr>
      <w:r>
        <w:t xml:space="preserve"> </w:t>
      </w:r>
    </w:p>
    <w:p w14:paraId="4E28C02C" w14:textId="77777777" w:rsidR="00740E8E" w:rsidRDefault="00280E21">
      <w:pPr>
        <w:pStyle w:val="Heading2"/>
        <w:keepNext w:val="0"/>
        <w:keepLines w:val="0"/>
        <w:spacing w:after="80"/>
        <w:rPr>
          <w:b/>
          <w:color w:val="365F91"/>
          <w:sz w:val="34"/>
          <w:szCs w:val="34"/>
        </w:rPr>
      </w:pPr>
      <w:bookmarkStart w:id="180" w:name="_q5put38j6861" w:colFirst="0" w:colLast="0"/>
      <w:bookmarkStart w:id="181" w:name="_Toc177721289"/>
      <w:bookmarkEnd w:id="180"/>
      <w:r>
        <w:rPr>
          <w:b/>
          <w:color w:val="365F91"/>
          <w:sz w:val="34"/>
          <w:szCs w:val="34"/>
        </w:rPr>
        <w:t>Record Retention Policy</w:t>
      </w:r>
      <w:bookmarkEnd w:id="181"/>
    </w:p>
    <w:p w14:paraId="0C613F3D" w14:textId="77777777" w:rsidR="00740E8E" w:rsidRDefault="00280E21">
      <w:pPr>
        <w:spacing w:before="240" w:after="240"/>
      </w:pPr>
      <w:r>
        <w:t>Once students graduate, most student files will be kept one year as part of an online student file system beginning Fall 2017 and then shredded. Exceptions include: academic conduct infraction students (2 years), deceased students (2 years), inactive students (4 years), and NTR (not-to-return) students (6 years). Files will be kept indefinitely for incarcerated students, any files related to lawsuits, suspended students, and expelled students.</w:t>
      </w:r>
    </w:p>
    <w:p w14:paraId="09C3C62E" w14:textId="77777777" w:rsidR="00740E8E" w:rsidRDefault="00280E21">
      <w:pPr>
        <w:spacing w:before="240" w:after="240"/>
      </w:pPr>
      <w:r>
        <w:t xml:space="preserve"> </w:t>
      </w:r>
    </w:p>
    <w:p w14:paraId="36967CF9" w14:textId="77777777" w:rsidR="00740E8E" w:rsidRDefault="00740E8E"/>
    <w:p w14:paraId="46452104" w14:textId="77777777" w:rsidR="00740E8E" w:rsidRDefault="00280E21">
      <w:pPr>
        <w:spacing w:before="240" w:after="240"/>
      </w:pPr>
      <w:r>
        <w:t xml:space="preserve"> </w:t>
      </w:r>
    </w:p>
    <w:p w14:paraId="65107802" w14:textId="77777777" w:rsidR="00740E8E" w:rsidRDefault="00280E21">
      <w:pPr>
        <w:spacing w:before="240" w:after="240"/>
      </w:pPr>
      <w:r>
        <w:t xml:space="preserve"> </w:t>
      </w:r>
    </w:p>
    <w:p w14:paraId="43D8D199" w14:textId="77777777" w:rsidR="00740E8E" w:rsidRDefault="00280E21">
      <w:pPr>
        <w:pStyle w:val="Heading2"/>
        <w:keepNext w:val="0"/>
        <w:keepLines w:val="0"/>
        <w:spacing w:after="80"/>
        <w:rPr>
          <w:b/>
          <w:color w:val="365F91"/>
          <w:sz w:val="34"/>
          <w:szCs w:val="34"/>
        </w:rPr>
      </w:pPr>
      <w:bookmarkStart w:id="182" w:name="_7m0x2dp0glbc" w:colFirst="0" w:colLast="0"/>
      <w:bookmarkStart w:id="183" w:name="_Toc177721290"/>
      <w:bookmarkEnd w:id="182"/>
      <w:r>
        <w:rPr>
          <w:b/>
          <w:color w:val="365F91"/>
          <w:sz w:val="34"/>
          <w:szCs w:val="34"/>
        </w:rPr>
        <w:t>Kinesiology Awards</w:t>
      </w:r>
      <w:bookmarkEnd w:id="183"/>
    </w:p>
    <w:p w14:paraId="6FEDB17F" w14:textId="77777777" w:rsidR="00740E8E" w:rsidRDefault="00280E21">
      <w:pPr>
        <w:spacing w:before="240" w:after="240"/>
      </w:pPr>
      <w:r>
        <w:t xml:space="preserve"> </w:t>
      </w:r>
    </w:p>
    <w:p w14:paraId="0CBF49F4" w14:textId="77777777" w:rsidR="00740E8E" w:rsidRDefault="00280E21">
      <w:pPr>
        <w:spacing w:before="240" w:after="240"/>
      </w:pPr>
      <w:r>
        <w:t>The following Kinesiology awards are named in honor of notable former faculty and Kinesiology graduates. Recipients are chosen by the Kinesiology Awards Committee. Please see the Kinesiology website for a description of the current awards: (</w:t>
      </w:r>
      <w:hyperlink r:id="rId124">
        <w:r>
          <w:rPr>
            <w:color w:val="1155CC"/>
            <w:u w:val="single"/>
          </w:rPr>
          <w:t>https://www.kines.umich.edu/admissions-aid/undergraduate/financial-aid</w:t>
        </w:r>
      </w:hyperlink>
      <w:r>
        <w:t>).</w:t>
      </w:r>
    </w:p>
    <w:p w14:paraId="2184D003" w14:textId="77777777" w:rsidR="00740E8E" w:rsidRDefault="00280E21">
      <w:pPr>
        <w:spacing w:before="240" w:after="240"/>
      </w:pPr>
      <w:r>
        <w:t xml:space="preserve"> </w:t>
      </w:r>
    </w:p>
    <w:p w14:paraId="7F2CC9AB"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Laurie Campbell Award</w:t>
      </w:r>
    </w:p>
    <w:p w14:paraId="7441A95E"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Stephen J. Galetti Award</w:t>
      </w:r>
    </w:p>
    <w:p w14:paraId="160B6BEB"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Paul A. Hunsicker Memorial Award</w:t>
      </w:r>
    </w:p>
    <w:p w14:paraId="4F37D815"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Stan Kemp Scholarship</w:t>
      </w:r>
    </w:p>
    <w:p w14:paraId="2C6982EF"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Managers and Athletic Trainers Scholarship (MATS)</w:t>
      </w:r>
    </w:p>
    <w:p w14:paraId="66D0D47A"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Phyllis Ocker Scholarship</w:t>
      </w:r>
    </w:p>
    <w:p w14:paraId="74743B5C"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Bernard Patrick Maloy Award for Excellence in Writing.</w:t>
      </w:r>
    </w:p>
    <w:p w14:paraId="2A163FF8"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t xml:space="preserve">  </w:t>
      </w:r>
      <w:r>
        <w:t>Lucile M. Swift Honor Award</w:t>
      </w:r>
    </w:p>
    <w:p w14:paraId="32A0D733"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Rachael G. Townsend Scholarship</w:t>
      </w:r>
    </w:p>
    <w:p w14:paraId="5F6C8BA7"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Pat Van </w:t>
      </w:r>
      <w:proofErr w:type="spellStart"/>
      <w:r>
        <w:t>Volkinburg</w:t>
      </w:r>
      <w:proofErr w:type="spellEnd"/>
      <w:r>
        <w:t xml:space="preserve"> Travel Award</w:t>
      </w:r>
    </w:p>
    <w:p w14:paraId="6236747C"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Kinesiology Alumni Society Scholarship</w:t>
      </w:r>
    </w:p>
    <w:p w14:paraId="5E1FABB0" w14:textId="77777777" w:rsidR="00740E8E" w:rsidRDefault="00280E21">
      <w:pPr>
        <w:spacing w:before="240" w:after="24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Kinesiology Student Government Award</w:t>
      </w:r>
    </w:p>
    <w:p w14:paraId="000A5556" w14:textId="77777777" w:rsidR="00740E8E" w:rsidRDefault="00280E21">
      <w:pPr>
        <w:spacing w:before="240" w:after="240"/>
      </w:pPr>
      <w:r>
        <w:t> </w:t>
      </w:r>
    </w:p>
    <w:p w14:paraId="277861EA" w14:textId="77777777" w:rsidR="00740E8E" w:rsidRDefault="00280E21">
      <w:pPr>
        <w:spacing w:before="240" w:after="240"/>
      </w:pPr>
      <w:r>
        <w:t xml:space="preserve"> </w:t>
      </w:r>
    </w:p>
    <w:p w14:paraId="50512526" w14:textId="77777777" w:rsidR="00740E8E" w:rsidRDefault="00280E21">
      <w:pPr>
        <w:pStyle w:val="Heading2"/>
        <w:keepNext w:val="0"/>
        <w:keepLines w:val="0"/>
        <w:spacing w:after="80"/>
        <w:rPr>
          <w:b/>
          <w:color w:val="365F91"/>
          <w:sz w:val="34"/>
          <w:szCs w:val="34"/>
        </w:rPr>
      </w:pPr>
      <w:bookmarkStart w:id="184" w:name="_5h0pdj7csx6e" w:colFirst="0" w:colLast="0"/>
      <w:bookmarkStart w:id="185" w:name="_Toc177721291"/>
      <w:bookmarkEnd w:id="184"/>
      <w:r>
        <w:rPr>
          <w:b/>
          <w:color w:val="365F91"/>
          <w:sz w:val="34"/>
          <w:szCs w:val="34"/>
        </w:rPr>
        <w:t>Faculty</w:t>
      </w:r>
      <w:bookmarkEnd w:id="185"/>
    </w:p>
    <w:p w14:paraId="540B13CC" w14:textId="77777777" w:rsidR="00740E8E" w:rsidRDefault="00280E21">
      <w:pPr>
        <w:spacing w:before="240" w:after="240"/>
      </w:pPr>
      <w:r>
        <w:t>Faculty profiles and areas of interest can be found online at</w:t>
      </w:r>
      <w:hyperlink r:id="rId125">
        <w:r>
          <w:rPr>
            <w:color w:val="1155CC"/>
          </w:rPr>
          <w:t xml:space="preserve"> </w:t>
        </w:r>
      </w:hyperlink>
      <w:hyperlink r:id="rId126">
        <w:r>
          <w:rPr>
            <w:color w:val="1155CC"/>
            <w:u w:val="single"/>
          </w:rPr>
          <w:t>https://www.kines.umich.edu/directory</w:t>
        </w:r>
      </w:hyperlink>
      <w:r>
        <w:t xml:space="preserve"> and</w:t>
      </w:r>
      <w:hyperlink r:id="rId127">
        <w:r>
          <w:rPr>
            <w:color w:val="1155CC"/>
          </w:rPr>
          <w:t xml:space="preserve"> </w:t>
        </w:r>
      </w:hyperlink>
      <w:hyperlink r:id="rId128">
        <w:r>
          <w:rPr>
            <w:color w:val="1155CC"/>
            <w:u w:val="single"/>
          </w:rPr>
          <w:t>https://www.kines.umich.edu/research/faculty-interests</w:t>
        </w:r>
      </w:hyperlink>
      <w:r>
        <w:t>.</w:t>
      </w:r>
    </w:p>
    <w:p w14:paraId="48034FA7" w14:textId="77777777" w:rsidR="00740E8E" w:rsidRDefault="00280E21">
      <w:pPr>
        <w:spacing w:before="240" w:after="240"/>
        <w:rPr>
          <w:b/>
        </w:rPr>
      </w:pPr>
      <w:r>
        <w:t xml:space="preserve"> </w:t>
      </w:r>
      <w:r>
        <w:rPr>
          <w:b/>
        </w:rPr>
        <w:t>Professors</w:t>
      </w:r>
    </w:p>
    <w:p w14:paraId="42138BA4" w14:textId="77777777" w:rsidR="00740E8E" w:rsidRDefault="00280E21">
      <w:pPr>
        <w:spacing w:before="240" w:after="240"/>
      </w:pPr>
      <w:r>
        <w:t>Ketra Armstrong, Sport Management</w:t>
      </w:r>
    </w:p>
    <w:p w14:paraId="02E0E17B" w14:textId="77777777" w:rsidR="00740E8E" w:rsidRDefault="00280E21">
      <w:pPr>
        <w:spacing w:before="240" w:after="240"/>
      </w:pPr>
      <w:r>
        <w:t>Katherine M. Babiak, Sport Management; Associate Dean for Faculty Affairs</w:t>
      </w:r>
    </w:p>
    <w:p w14:paraId="0836E96E" w14:textId="77777777" w:rsidR="00740E8E" w:rsidRDefault="00280E21">
      <w:pPr>
        <w:spacing w:before="240" w:after="240"/>
      </w:pPr>
      <w:r>
        <w:t>Steven Broglio, Athletic Training; Associate Dean for Graduate Programs</w:t>
      </w:r>
    </w:p>
    <w:p w14:paraId="3DA5C7DA" w14:textId="77777777" w:rsidR="00740E8E" w:rsidRDefault="00280E21">
      <w:pPr>
        <w:spacing w:before="240" w:after="240"/>
      </w:pPr>
      <w:r>
        <w:t xml:space="preserve">Gregory D. Cartee, Movement Science; Associate Dean for Research        </w:t>
      </w:r>
      <w:r>
        <w:tab/>
      </w:r>
    </w:p>
    <w:p w14:paraId="1BF0CB15" w14:textId="77777777" w:rsidR="00740E8E" w:rsidRDefault="00280E21">
      <w:pPr>
        <w:spacing w:before="240" w:after="240"/>
      </w:pPr>
      <w:r>
        <w:t xml:space="preserve">Natalie </w:t>
      </w:r>
      <w:proofErr w:type="spellStart"/>
      <w:r>
        <w:t>Colabianchi</w:t>
      </w:r>
      <w:proofErr w:type="spellEnd"/>
      <w:r>
        <w:t>, Applied Exercise Science</w:t>
      </w:r>
    </w:p>
    <w:p w14:paraId="7FABA776" w14:textId="77777777" w:rsidR="00740E8E" w:rsidRDefault="00280E21">
      <w:pPr>
        <w:spacing w:before="240" w:after="240"/>
      </w:pPr>
      <w:r>
        <w:t>David Conroy, Applied Exercise Science</w:t>
      </w:r>
    </w:p>
    <w:p w14:paraId="77445AF7" w14:textId="77777777" w:rsidR="00740E8E" w:rsidRDefault="00280E21">
      <w:pPr>
        <w:spacing w:before="240" w:after="240"/>
      </w:pPr>
      <w:r>
        <w:t>Jeff Horowitz, Movement Science</w:t>
      </w:r>
    </w:p>
    <w:p w14:paraId="1462B4BD" w14:textId="77777777" w:rsidR="00740E8E" w:rsidRDefault="00280E21">
      <w:pPr>
        <w:spacing w:before="240" w:after="240"/>
      </w:pPr>
      <w:r>
        <w:t>Sandra Hunter, Movement Science</w:t>
      </w:r>
    </w:p>
    <w:p w14:paraId="29BC65A4" w14:textId="77777777" w:rsidR="00740E8E" w:rsidRDefault="00280E21">
      <w:pPr>
        <w:spacing w:before="240" w:after="240"/>
      </w:pPr>
      <w:r>
        <w:t>Kenneth Kozloff, Exercise and Sport Science Initiative</w:t>
      </w:r>
    </w:p>
    <w:p w14:paraId="3B941A26" w14:textId="77777777" w:rsidR="00740E8E" w:rsidRDefault="00280E21">
      <w:pPr>
        <w:spacing w:before="240" w:after="240"/>
      </w:pPr>
      <w:r>
        <w:t>Riann Palmieri-Smith, Athletic Training, Movement Science</w:t>
      </w:r>
    </w:p>
    <w:p w14:paraId="3BBBE7EA" w14:textId="77777777" w:rsidR="00740E8E" w:rsidRDefault="00280E21">
      <w:pPr>
        <w:spacing w:before="240" w:after="240"/>
      </w:pPr>
      <w:r>
        <w:t>Lori Ploutz-Snyder, Movement Science; Dean</w:t>
      </w:r>
    </w:p>
    <w:p w14:paraId="32BCDA1E" w14:textId="77777777" w:rsidR="00740E8E" w:rsidRDefault="00280E21">
      <w:pPr>
        <w:spacing w:before="240" w:after="240"/>
      </w:pPr>
      <w:r>
        <w:t>Leah Robinson, Movement Science</w:t>
      </w:r>
    </w:p>
    <w:p w14:paraId="12089023" w14:textId="77777777" w:rsidR="00740E8E" w:rsidRDefault="00280E21">
      <w:pPr>
        <w:spacing w:before="240" w:after="240"/>
      </w:pPr>
      <w:r>
        <w:t xml:space="preserve">Mark </w:t>
      </w:r>
      <w:proofErr w:type="spellStart"/>
      <w:r>
        <w:t>Rosentraub</w:t>
      </w:r>
      <w:proofErr w:type="spellEnd"/>
      <w:r>
        <w:t>, Sport Management</w:t>
      </w:r>
    </w:p>
    <w:p w14:paraId="6D8E3D05" w14:textId="77777777" w:rsidR="00740E8E" w:rsidRDefault="00280E21">
      <w:pPr>
        <w:spacing w:before="240" w:after="240"/>
      </w:pPr>
      <w:r>
        <w:t>Stefan Szymanski, Sport Management</w:t>
      </w:r>
    </w:p>
    <w:p w14:paraId="04C7CC66" w14:textId="77777777" w:rsidR="00740E8E" w:rsidRDefault="00280E21">
      <w:pPr>
        <w:spacing w:before="240" w:after="240"/>
      </w:pPr>
      <w:r>
        <w:t>Brian Umberger, Movement Science</w:t>
      </w:r>
    </w:p>
    <w:p w14:paraId="7FF927F6" w14:textId="77777777" w:rsidR="00740E8E" w:rsidRDefault="00280E21">
      <w:pPr>
        <w:spacing w:before="240" w:after="240"/>
      </w:pPr>
      <w:r>
        <w:t>Ronald Zernicke, Movement Science, Applied Exercise Science</w:t>
      </w:r>
    </w:p>
    <w:p w14:paraId="147F1071" w14:textId="77777777" w:rsidR="00740E8E" w:rsidRDefault="00280E21">
      <w:pPr>
        <w:spacing w:before="240" w:after="240"/>
      </w:pPr>
      <w:r>
        <w:t xml:space="preserve"> </w:t>
      </w:r>
    </w:p>
    <w:p w14:paraId="69A66D21" w14:textId="77777777" w:rsidR="00740E8E" w:rsidRDefault="00280E21">
      <w:pPr>
        <w:spacing w:before="240" w:after="240"/>
        <w:rPr>
          <w:b/>
        </w:rPr>
      </w:pPr>
      <w:r>
        <w:rPr>
          <w:b/>
        </w:rPr>
        <w:t>Associate Professors</w:t>
      </w:r>
    </w:p>
    <w:p w14:paraId="30B58007" w14:textId="77777777" w:rsidR="00740E8E" w:rsidRDefault="00280E21">
      <w:pPr>
        <w:spacing w:before="240" w:after="240"/>
      </w:pPr>
      <w:r>
        <w:t>Susan H. Brown, Movement Science</w:t>
      </w:r>
    </w:p>
    <w:p w14:paraId="3DFD5BBE" w14:textId="77777777" w:rsidR="00740E8E" w:rsidRDefault="00280E21">
      <w:pPr>
        <w:spacing w:before="240" w:after="240"/>
      </w:pPr>
      <w:proofErr w:type="spellStart"/>
      <w:r>
        <w:t>Weiyun</w:t>
      </w:r>
      <w:proofErr w:type="spellEnd"/>
      <w:r>
        <w:t xml:space="preserve"> Chen, Applied Exercise Science</w:t>
      </w:r>
    </w:p>
    <w:p w14:paraId="3BB561A3" w14:textId="77777777" w:rsidR="00740E8E" w:rsidRDefault="00280E21">
      <w:pPr>
        <w:spacing w:before="240" w:after="240"/>
      </w:pPr>
      <w:r>
        <w:t>Deanna Gates, Movement Science</w:t>
      </w:r>
    </w:p>
    <w:p w14:paraId="386F8D59" w14:textId="77777777" w:rsidR="00740E8E" w:rsidRDefault="00280E21">
      <w:pPr>
        <w:spacing w:before="240" w:after="240"/>
      </w:pPr>
      <w:r>
        <w:t>Melissa Gross, Movement Science</w:t>
      </w:r>
    </w:p>
    <w:p w14:paraId="2A8E4EB9" w14:textId="77777777" w:rsidR="00740E8E" w:rsidRDefault="00280E21">
      <w:pPr>
        <w:spacing w:before="240" w:after="240"/>
      </w:pPr>
      <w:r>
        <w:t>Rebecca Hasson, Movement Science, Applied Exercise Science</w:t>
      </w:r>
    </w:p>
    <w:p w14:paraId="306EDC4F" w14:textId="77777777" w:rsidR="00740E8E" w:rsidRDefault="00280E21">
      <w:pPr>
        <w:spacing w:before="240" w:after="240"/>
      </w:pPr>
      <w:r>
        <w:t>Jacob Haus, Movement Science</w:t>
      </w:r>
    </w:p>
    <w:p w14:paraId="28069905" w14:textId="77777777" w:rsidR="00740E8E" w:rsidRDefault="00280E21">
      <w:pPr>
        <w:spacing w:before="240" w:after="240"/>
      </w:pPr>
      <w:r>
        <w:t>Kathryn Heinze, Sport Management</w:t>
      </w:r>
    </w:p>
    <w:p w14:paraId="202911E3" w14:textId="77777777" w:rsidR="00740E8E" w:rsidRDefault="00280E21">
      <w:pPr>
        <w:spacing w:before="240" w:after="240"/>
      </w:pPr>
      <w:r>
        <w:t xml:space="preserve">Dae </w:t>
      </w:r>
      <w:proofErr w:type="spellStart"/>
      <w:r>
        <w:t>Hee</w:t>
      </w:r>
      <w:proofErr w:type="spellEnd"/>
      <w:r>
        <w:t xml:space="preserve"> Kwak, Sport Management</w:t>
      </w:r>
    </w:p>
    <w:p w14:paraId="629FE65D" w14:textId="77777777" w:rsidR="00740E8E" w:rsidRDefault="00280E21">
      <w:pPr>
        <w:spacing w:before="240" w:after="240"/>
      </w:pPr>
      <w:r>
        <w:t>Lindsey Lepley, Athletic Training</w:t>
      </w:r>
    </w:p>
    <w:p w14:paraId="2B5560C4" w14:textId="77777777" w:rsidR="00740E8E" w:rsidRDefault="00280E21">
      <w:pPr>
        <w:spacing w:before="240" w:after="240"/>
      </w:pPr>
      <w:r>
        <w:t>David Lipps, Movement Science</w:t>
      </w:r>
    </w:p>
    <w:p w14:paraId="056E1706" w14:textId="77777777" w:rsidR="00740E8E" w:rsidRDefault="00280E21">
      <w:pPr>
        <w:spacing w:before="240" w:after="240"/>
      </w:pPr>
      <w:r>
        <w:t>Judith Grant Long, Sport Management</w:t>
      </w:r>
    </w:p>
    <w:p w14:paraId="6B75F028" w14:textId="77777777" w:rsidR="00740E8E" w:rsidRDefault="00280E21">
      <w:pPr>
        <w:spacing w:before="240" w:after="240"/>
      </w:pPr>
      <w:r>
        <w:t>Brian McCullough, Sport Management</w:t>
      </w:r>
    </w:p>
    <w:p w14:paraId="268B2A77" w14:textId="77777777" w:rsidR="00740E8E" w:rsidRDefault="00280E21">
      <w:pPr>
        <w:spacing w:before="240" w:after="240"/>
      </w:pPr>
      <w:r>
        <w:t xml:space="preserve"> </w:t>
      </w:r>
    </w:p>
    <w:p w14:paraId="43E8DB7D" w14:textId="77777777" w:rsidR="00740E8E" w:rsidRDefault="00280E21">
      <w:pPr>
        <w:spacing w:before="240" w:after="240"/>
        <w:rPr>
          <w:b/>
        </w:rPr>
      </w:pPr>
      <w:r>
        <w:rPr>
          <w:b/>
        </w:rPr>
        <w:t>Clinical Associate Professors</w:t>
      </w:r>
    </w:p>
    <w:p w14:paraId="57393675" w14:textId="77777777" w:rsidR="00740E8E" w:rsidRDefault="00280E21">
      <w:pPr>
        <w:spacing w:before="240" w:after="240"/>
      </w:pPr>
      <w:r>
        <w:t>Peter F. Bodary, Movement Science, Applied Exercise Science, Associate Dean for Undergraduate Education</w:t>
      </w:r>
    </w:p>
    <w:p w14:paraId="48EAFD7F" w14:textId="77777777" w:rsidR="00740E8E" w:rsidRDefault="00280E21">
      <w:pPr>
        <w:spacing w:before="240" w:after="240"/>
      </w:pPr>
      <w:r>
        <w:t xml:space="preserve">Joshua M. </w:t>
      </w:r>
      <w:proofErr w:type="spellStart"/>
      <w:r>
        <w:t>Mergos</w:t>
      </w:r>
      <w:proofErr w:type="spellEnd"/>
      <w:r>
        <w:t>, Movement Science IONM</w:t>
      </w:r>
    </w:p>
    <w:p w14:paraId="7A0BC68D" w14:textId="77777777" w:rsidR="00740E8E" w:rsidRDefault="00280E21">
      <w:pPr>
        <w:spacing w:before="240" w:after="240"/>
      </w:pPr>
      <w:r>
        <w:t>Laura Richardson, Applied Exercise Science, Movement Science</w:t>
      </w:r>
    </w:p>
    <w:p w14:paraId="30CD1220" w14:textId="77777777" w:rsidR="00740E8E" w:rsidRDefault="00280E21">
      <w:pPr>
        <w:spacing w:before="240" w:after="240"/>
      </w:pPr>
      <w:r>
        <w:t xml:space="preserve"> </w:t>
      </w:r>
    </w:p>
    <w:p w14:paraId="463D15B0" w14:textId="77777777" w:rsidR="00740E8E" w:rsidRDefault="00280E21">
      <w:pPr>
        <w:spacing w:before="240" w:after="240"/>
        <w:rPr>
          <w:b/>
        </w:rPr>
      </w:pPr>
      <w:r>
        <w:rPr>
          <w:b/>
        </w:rPr>
        <w:t>Assistant Professors</w:t>
      </w:r>
    </w:p>
    <w:p w14:paraId="3075E664" w14:textId="77777777" w:rsidR="00740E8E" w:rsidRDefault="00280E21">
      <w:pPr>
        <w:spacing w:before="240" w:after="240"/>
      </w:pPr>
      <w:r>
        <w:t>Jan Boehmer, Sport Management</w:t>
      </w:r>
    </w:p>
    <w:p w14:paraId="361461EC" w14:textId="77777777" w:rsidR="00740E8E" w:rsidRDefault="00280E21">
      <w:pPr>
        <w:spacing w:before="240" w:after="240"/>
      </w:pPr>
      <w:r>
        <w:t>Angela Fong, Applied Exercise Science</w:t>
      </w:r>
    </w:p>
    <w:p w14:paraId="46FD5B2C" w14:textId="77777777" w:rsidR="00740E8E" w:rsidRDefault="00280E21">
      <w:pPr>
        <w:spacing w:before="240" w:after="240"/>
      </w:pPr>
      <w:r>
        <w:t>Erin Giles, Movement Science</w:t>
      </w:r>
    </w:p>
    <w:p w14:paraId="009F88EB" w14:textId="77777777" w:rsidR="00740E8E" w:rsidRDefault="00280E21">
      <w:pPr>
        <w:spacing w:before="240" w:after="240"/>
      </w:pPr>
      <w:r>
        <w:t>Dominique Kinnett-Hopkins, Applied Exercise Science, Movement Science</w:t>
      </w:r>
    </w:p>
    <w:p w14:paraId="0354625C" w14:textId="77777777" w:rsidR="00740E8E" w:rsidRDefault="00280E21">
      <w:pPr>
        <w:spacing w:before="240" w:after="240"/>
      </w:pPr>
      <w:r>
        <w:t>Abbi Lane, Applied Exercise Science</w:t>
      </w:r>
    </w:p>
    <w:p w14:paraId="574E25BC" w14:textId="77777777" w:rsidR="00740E8E" w:rsidRDefault="00280E21">
      <w:pPr>
        <w:spacing w:before="240" w:after="240"/>
      </w:pPr>
      <w:r>
        <w:t>Adam Lepley, Athletic Training</w:t>
      </w:r>
    </w:p>
    <w:p w14:paraId="6C0A791E" w14:textId="77777777" w:rsidR="00740E8E" w:rsidRDefault="00280E21">
      <w:pPr>
        <w:spacing w:before="240" w:after="240"/>
      </w:pPr>
      <w:r>
        <w:t>Andrew Ludlow, Movement Science</w:t>
      </w:r>
    </w:p>
    <w:p w14:paraId="68D560FE" w14:textId="77777777" w:rsidR="00740E8E" w:rsidRDefault="00280E21">
      <w:pPr>
        <w:spacing w:before="240" w:after="240"/>
      </w:pPr>
      <w:r>
        <w:t>Haylie Miller, Applied Exercise Science, Movement Science</w:t>
      </w:r>
    </w:p>
    <w:p w14:paraId="5CF6DC18" w14:textId="77777777" w:rsidR="00740E8E" w:rsidRDefault="00280E21">
      <w:pPr>
        <w:spacing w:before="240" w:after="240"/>
      </w:pPr>
      <w:r>
        <w:t>Richard Paulsen, Sport Management</w:t>
      </w:r>
    </w:p>
    <w:p w14:paraId="05666D2C" w14:textId="77777777" w:rsidR="00740E8E" w:rsidRDefault="00280E21">
      <w:pPr>
        <w:spacing w:before="240" w:after="240"/>
      </w:pPr>
      <w:r>
        <w:t>Stacy-Lynn Sant, Sport Management</w:t>
      </w:r>
    </w:p>
    <w:p w14:paraId="4576EC67" w14:textId="77777777" w:rsidR="00740E8E" w:rsidRDefault="00280E21">
      <w:pPr>
        <w:spacing w:before="240" w:after="240"/>
      </w:pPr>
      <w:proofErr w:type="spellStart"/>
      <w:r>
        <w:t>NaRi</w:t>
      </w:r>
      <w:proofErr w:type="spellEnd"/>
      <w:r>
        <w:t xml:space="preserve"> Shin, Sport Management</w:t>
      </w:r>
    </w:p>
    <w:p w14:paraId="7E5806D4" w14:textId="77777777" w:rsidR="00740E8E" w:rsidRDefault="00280E21">
      <w:pPr>
        <w:spacing w:before="240" w:after="240"/>
      </w:pPr>
      <w:r>
        <w:t>Erica Twardzik, Movement Science</w:t>
      </w:r>
    </w:p>
    <w:p w14:paraId="120AE3F0" w14:textId="77777777" w:rsidR="00740E8E" w:rsidRDefault="00280E21">
      <w:pPr>
        <w:spacing w:before="240" w:after="240"/>
      </w:pPr>
      <w:r>
        <w:t xml:space="preserve">Eleanna </w:t>
      </w:r>
      <w:proofErr w:type="spellStart"/>
      <w:r>
        <w:t>Varangis</w:t>
      </w:r>
      <w:proofErr w:type="spellEnd"/>
      <w:r>
        <w:t>, Movement Science</w:t>
      </w:r>
    </w:p>
    <w:p w14:paraId="46D71779" w14:textId="77777777" w:rsidR="00740E8E" w:rsidRDefault="00280E21">
      <w:pPr>
        <w:spacing w:before="240" w:after="240"/>
      </w:pPr>
      <w:r>
        <w:t xml:space="preserve">Michael </w:t>
      </w:r>
      <w:proofErr w:type="spellStart"/>
      <w:r>
        <w:t>Vesia</w:t>
      </w:r>
      <w:proofErr w:type="spellEnd"/>
      <w:r>
        <w:t>, Movement Science</w:t>
      </w:r>
    </w:p>
    <w:p w14:paraId="44AC5A05" w14:textId="77777777" w:rsidR="00740E8E" w:rsidRDefault="00280E21">
      <w:pPr>
        <w:spacing w:before="240" w:after="240"/>
      </w:pPr>
      <w:r>
        <w:t xml:space="preserve"> </w:t>
      </w:r>
    </w:p>
    <w:p w14:paraId="23063C39" w14:textId="77777777" w:rsidR="00740E8E" w:rsidRDefault="00280E21">
      <w:pPr>
        <w:spacing w:before="240" w:after="240"/>
        <w:rPr>
          <w:b/>
        </w:rPr>
      </w:pPr>
      <w:r>
        <w:rPr>
          <w:b/>
        </w:rPr>
        <w:t>Clinical Assistant Professors</w:t>
      </w:r>
    </w:p>
    <w:p w14:paraId="41411858" w14:textId="77777777" w:rsidR="00740E8E" w:rsidRDefault="00280E21">
      <w:pPr>
        <w:spacing w:before="240" w:after="240"/>
      </w:pPr>
      <w:r>
        <w:t>Zachary Binkley, Sport Management</w:t>
      </w:r>
    </w:p>
    <w:p w14:paraId="794FC64D" w14:textId="77777777" w:rsidR="00740E8E" w:rsidRDefault="00280E21">
      <w:pPr>
        <w:spacing w:before="240" w:after="240"/>
      </w:pPr>
      <w:r>
        <w:t>Michele Bird, Applied Exercise Science</w:t>
      </w:r>
    </w:p>
    <w:p w14:paraId="04776C1E" w14:textId="77777777" w:rsidR="00740E8E" w:rsidRDefault="00280E21">
      <w:pPr>
        <w:spacing w:before="240" w:after="240"/>
      </w:pPr>
      <w:r>
        <w:t>Brian Czajka, Athletic Training</w:t>
      </w:r>
    </w:p>
    <w:p w14:paraId="747B5CFD" w14:textId="77777777" w:rsidR="00740E8E" w:rsidRDefault="00280E21">
      <w:pPr>
        <w:spacing w:before="240" w:after="240"/>
      </w:pPr>
      <w:r>
        <w:t>Thomas R. George, Sport Management, Applied Exercise Science</w:t>
      </w:r>
    </w:p>
    <w:p w14:paraId="3BAB488D" w14:textId="77777777" w:rsidR="00740E8E" w:rsidRDefault="00280E21">
      <w:pPr>
        <w:spacing w:before="240" w:after="240"/>
      </w:pPr>
      <w:r>
        <w:t>Alexandra Lempke, Applied Exercise Science</w:t>
      </w:r>
    </w:p>
    <w:p w14:paraId="350B1FC4" w14:textId="77777777" w:rsidR="00740E8E" w:rsidRDefault="00280E21">
      <w:pPr>
        <w:spacing w:before="240" w:after="240"/>
      </w:pPr>
      <w:r>
        <w:t>Courtney Lewis, Athletic Training and Movement Science</w:t>
      </w:r>
    </w:p>
    <w:p w14:paraId="06CE742E" w14:textId="77777777" w:rsidR="00740E8E" w:rsidRDefault="00280E21">
      <w:pPr>
        <w:spacing w:before="240" w:after="240"/>
      </w:pPr>
      <w:r>
        <w:t>Mike Lorenc, Sport Management</w:t>
      </w:r>
    </w:p>
    <w:p w14:paraId="394BB13F" w14:textId="77777777" w:rsidR="00740E8E" w:rsidRDefault="00280E21">
      <w:pPr>
        <w:spacing w:before="240" w:after="240"/>
      </w:pPr>
      <w:r>
        <w:t>Kara Palmer, Applied Exercise Science, Movement Science</w:t>
      </w:r>
    </w:p>
    <w:p w14:paraId="27DBA1FE" w14:textId="77777777" w:rsidR="00740E8E" w:rsidRDefault="00280E21">
      <w:pPr>
        <w:spacing w:before="240" w:after="240"/>
      </w:pPr>
      <w:r>
        <w:t>Ron Wade, Sport Management</w:t>
      </w:r>
    </w:p>
    <w:p w14:paraId="2FE25A87" w14:textId="77777777" w:rsidR="00740E8E" w:rsidRDefault="00280E21">
      <w:pPr>
        <w:spacing w:before="240" w:after="240"/>
      </w:pPr>
      <w:r>
        <w:t>Nikolas Webster, Sport Management</w:t>
      </w:r>
    </w:p>
    <w:p w14:paraId="19B7AAF0" w14:textId="77777777" w:rsidR="00740E8E" w:rsidRDefault="00280E21">
      <w:pPr>
        <w:spacing w:before="240" w:after="240"/>
      </w:pPr>
      <w:r>
        <w:t xml:space="preserve">Kerry E. B. </w:t>
      </w:r>
      <w:proofErr w:type="spellStart"/>
      <w:r>
        <w:t>Winkelseth</w:t>
      </w:r>
      <w:proofErr w:type="spellEnd"/>
      <w:r>
        <w:t>, Applied Exercise Science</w:t>
      </w:r>
    </w:p>
    <w:p w14:paraId="36256E03" w14:textId="77777777" w:rsidR="00740E8E" w:rsidRDefault="00280E21">
      <w:pPr>
        <w:spacing w:before="240" w:after="240"/>
      </w:pPr>
      <w:r>
        <w:t xml:space="preserve"> </w:t>
      </w:r>
    </w:p>
    <w:p w14:paraId="54FA451A" w14:textId="77777777" w:rsidR="00740E8E" w:rsidRDefault="00280E21">
      <w:pPr>
        <w:spacing w:before="240" w:after="240"/>
        <w:rPr>
          <w:b/>
        </w:rPr>
      </w:pPr>
      <w:r>
        <w:rPr>
          <w:b/>
        </w:rPr>
        <w:t>Research Professors</w:t>
      </w:r>
    </w:p>
    <w:p w14:paraId="2039D262" w14:textId="77777777" w:rsidR="00740E8E" w:rsidRDefault="00280E21">
      <w:pPr>
        <w:spacing w:before="240" w:after="240"/>
      </w:pPr>
      <w:r>
        <w:t>James Ashton-Miller</w:t>
      </w:r>
    </w:p>
    <w:p w14:paraId="6548CE91" w14:textId="77777777" w:rsidR="00740E8E" w:rsidRDefault="00740E8E">
      <w:pPr>
        <w:spacing w:before="240" w:after="240"/>
      </w:pPr>
    </w:p>
    <w:p w14:paraId="35299021" w14:textId="77777777" w:rsidR="00740E8E" w:rsidRDefault="00280E21">
      <w:pPr>
        <w:spacing w:before="240" w:after="240"/>
        <w:rPr>
          <w:b/>
        </w:rPr>
      </w:pPr>
      <w:r>
        <w:rPr>
          <w:b/>
        </w:rPr>
        <w:t>Research Assistant Professors</w:t>
      </w:r>
    </w:p>
    <w:p w14:paraId="168B1AB5" w14:textId="77777777" w:rsidR="00740E8E" w:rsidRDefault="00280E21">
      <w:pPr>
        <w:spacing w:before="240" w:after="240"/>
      </w:pPr>
      <w:r>
        <w:t xml:space="preserve">Jessica </w:t>
      </w:r>
      <w:proofErr w:type="spellStart"/>
      <w:r>
        <w:t>Zendler</w:t>
      </w:r>
      <w:proofErr w:type="spellEnd"/>
      <w:r>
        <w:t>, Michigan Performance Research Lab</w:t>
      </w:r>
    </w:p>
    <w:p w14:paraId="718C47A0" w14:textId="77777777" w:rsidR="00740E8E" w:rsidRDefault="00280E21">
      <w:pPr>
        <w:spacing w:before="240" w:after="240"/>
      </w:pPr>
      <w:r>
        <w:t xml:space="preserve"> </w:t>
      </w:r>
    </w:p>
    <w:p w14:paraId="2DA4B5F8" w14:textId="77777777" w:rsidR="00740E8E" w:rsidRDefault="00280E21">
      <w:pPr>
        <w:spacing w:before="240" w:after="240"/>
        <w:rPr>
          <w:b/>
        </w:rPr>
      </w:pPr>
      <w:r>
        <w:rPr>
          <w:b/>
        </w:rPr>
        <w:t>Adjunct Professors</w:t>
      </w:r>
    </w:p>
    <w:p w14:paraId="22E5B3DA" w14:textId="77777777" w:rsidR="00740E8E" w:rsidRDefault="00280E21">
      <w:pPr>
        <w:spacing w:before="240" w:after="240"/>
      </w:pPr>
      <w:r>
        <w:t>Chandramouli Krishnan</w:t>
      </w:r>
    </w:p>
    <w:p w14:paraId="613173FB" w14:textId="77777777" w:rsidR="00740E8E" w:rsidRDefault="00280E21">
      <w:pPr>
        <w:spacing w:before="240" w:after="240"/>
      </w:pPr>
      <w:r>
        <w:t xml:space="preserve"> </w:t>
      </w:r>
    </w:p>
    <w:p w14:paraId="413B5075" w14:textId="77777777" w:rsidR="00740E8E" w:rsidRDefault="00280E21">
      <w:pPr>
        <w:spacing w:before="240" w:after="240"/>
        <w:rPr>
          <w:b/>
        </w:rPr>
      </w:pPr>
      <w:r>
        <w:rPr>
          <w:b/>
        </w:rPr>
        <w:t>Lecturers</w:t>
      </w:r>
    </w:p>
    <w:p w14:paraId="1B8A5E0A" w14:textId="77777777" w:rsidR="00740E8E" w:rsidRDefault="00280E21">
      <w:pPr>
        <w:spacing w:before="240" w:after="240"/>
      </w:pPr>
      <w:r>
        <w:t xml:space="preserve">Jay </w:t>
      </w:r>
      <w:proofErr w:type="spellStart"/>
      <w:r>
        <w:t>Basten</w:t>
      </w:r>
      <w:proofErr w:type="spellEnd"/>
      <w:r>
        <w:t>, Sport Management</w:t>
      </w:r>
    </w:p>
    <w:p w14:paraId="26466EB1" w14:textId="77777777" w:rsidR="00740E8E" w:rsidRDefault="00280E21">
      <w:pPr>
        <w:spacing w:before="240" w:after="240"/>
      </w:pPr>
      <w:r>
        <w:t>Michele Bird, Movement Science</w:t>
      </w:r>
    </w:p>
    <w:p w14:paraId="77113398" w14:textId="77777777" w:rsidR="00740E8E" w:rsidRDefault="00280E21">
      <w:pPr>
        <w:spacing w:before="240" w:after="240"/>
      </w:pPr>
      <w:r>
        <w:t xml:space="preserve">Kolleen </w:t>
      </w:r>
      <w:proofErr w:type="spellStart"/>
      <w:r>
        <w:t>Chulski</w:t>
      </w:r>
      <w:proofErr w:type="spellEnd"/>
      <w:r>
        <w:t>, Movement Science IONM</w:t>
      </w:r>
    </w:p>
    <w:p w14:paraId="69F5505E" w14:textId="77777777" w:rsidR="00740E8E" w:rsidRDefault="00280E21">
      <w:pPr>
        <w:spacing w:before="240" w:after="240"/>
      </w:pPr>
      <w:r>
        <w:t>Tara Culbert, Movement Science</w:t>
      </w:r>
    </w:p>
    <w:p w14:paraId="0319139F" w14:textId="77777777" w:rsidR="00740E8E" w:rsidRDefault="00280E21">
      <w:pPr>
        <w:spacing w:before="240" w:after="240"/>
      </w:pPr>
      <w:r>
        <w:t>Kelli Donahue, Sport Management</w:t>
      </w:r>
    </w:p>
    <w:p w14:paraId="74127CB2" w14:textId="77777777" w:rsidR="00740E8E" w:rsidRDefault="00280E21">
      <w:pPr>
        <w:spacing w:before="240" w:after="240"/>
      </w:pPr>
      <w:r>
        <w:t>Heidi Harris, Athletic Training, Applied Exercise Science</w:t>
      </w:r>
    </w:p>
    <w:p w14:paraId="0446B2E1" w14:textId="77777777" w:rsidR="00740E8E" w:rsidRDefault="00280E21">
      <w:pPr>
        <w:spacing w:before="240" w:after="240"/>
      </w:pPr>
      <w:r>
        <w:t>Alexa Johnson, Movement Science</w:t>
      </w:r>
    </w:p>
    <w:p w14:paraId="27490FAC" w14:textId="77777777" w:rsidR="00740E8E" w:rsidRDefault="00280E21">
      <w:pPr>
        <w:spacing w:before="240" w:after="240"/>
      </w:pPr>
      <w:r>
        <w:t>Kathy Kern, Movement Science, Applied Exercise Science</w:t>
      </w:r>
    </w:p>
    <w:p w14:paraId="38EAFA39" w14:textId="77777777" w:rsidR="00740E8E" w:rsidRDefault="00280E21">
      <w:pPr>
        <w:spacing w:before="240" w:after="240"/>
      </w:pPr>
      <w:r>
        <w:t>Barry Klarberg, Sport Management</w:t>
      </w:r>
    </w:p>
    <w:p w14:paraId="298E3426" w14:textId="77777777" w:rsidR="00740E8E" w:rsidRDefault="00280E21">
      <w:pPr>
        <w:spacing w:before="240" w:after="240"/>
      </w:pPr>
      <w:proofErr w:type="spellStart"/>
      <w:r>
        <w:t>Bhillie</w:t>
      </w:r>
      <w:proofErr w:type="spellEnd"/>
      <w:r>
        <w:t xml:space="preserve"> Luciani, Movement Science</w:t>
      </w:r>
    </w:p>
    <w:p w14:paraId="4F736EAB" w14:textId="77777777" w:rsidR="00740E8E" w:rsidRDefault="00280E21">
      <w:pPr>
        <w:spacing w:before="240" w:after="240"/>
      </w:pPr>
      <w:r>
        <w:t>Jennifer Luther, Sport Management</w:t>
      </w:r>
    </w:p>
    <w:p w14:paraId="1A69804C" w14:textId="77777777" w:rsidR="00740E8E" w:rsidRDefault="00280E21">
      <w:pPr>
        <w:spacing w:before="240" w:after="240"/>
      </w:pPr>
      <w:r>
        <w:t>Michael Mignano, Movement Science</w:t>
      </w:r>
    </w:p>
    <w:p w14:paraId="5C6BA5D8" w14:textId="77777777" w:rsidR="00740E8E" w:rsidRDefault="00280E21">
      <w:pPr>
        <w:spacing w:before="240" w:after="240"/>
      </w:pPr>
      <w:r>
        <w:t>Doo Jae Park, Sport Management</w:t>
      </w:r>
    </w:p>
    <w:p w14:paraId="28C63F30" w14:textId="77777777" w:rsidR="00740E8E" w:rsidRDefault="00280E21">
      <w:pPr>
        <w:spacing w:before="240" w:after="240"/>
      </w:pPr>
      <w:r>
        <w:t>Adriana Phelan, Sport Management</w:t>
      </w:r>
    </w:p>
    <w:p w14:paraId="5872E79B" w14:textId="77777777" w:rsidR="00740E8E" w:rsidRDefault="00280E21">
      <w:pPr>
        <w:spacing w:before="240" w:after="240"/>
      </w:pPr>
      <w:r>
        <w:t xml:space="preserve">Joel </w:t>
      </w:r>
      <w:proofErr w:type="spellStart"/>
      <w:r>
        <w:t>Pickerman</w:t>
      </w:r>
      <w:proofErr w:type="spellEnd"/>
      <w:r>
        <w:t>, Athletic Training, Applied Exercise Science</w:t>
      </w:r>
    </w:p>
    <w:p w14:paraId="4B2C16F9" w14:textId="77777777" w:rsidR="00740E8E" w:rsidRDefault="00280E21">
      <w:pPr>
        <w:spacing w:before="240" w:after="240"/>
      </w:pPr>
      <w:r>
        <w:t>Marissa Pollick, Sport Management</w:t>
      </w:r>
    </w:p>
    <w:p w14:paraId="757A3D59" w14:textId="77777777" w:rsidR="00740E8E" w:rsidRDefault="00280E21">
      <w:pPr>
        <w:spacing w:before="240" w:after="240"/>
      </w:pPr>
      <w:r>
        <w:t>Jennifer Richards, Movement Science</w:t>
      </w:r>
    </w:p>
    <w:p w14:paraId="6D9078F0" w14:textId="77777777" w:rsidR="00740E8E" w:rsidRDefault="00280E21">
      <w:pPr>
        <w:spacing w:before="240" w:after="240"/>
      </w:pPr>
      <w:r>
        <w:t>Evyonne Shakir, Movement Science</w:t>
      </w:r>
    </w:p>
    <w:p w14:paraId="5A7C87E5" w14:textId="77777777" w:rsidR="00740E8E" w:rsidRDefault="00280E21">
      <w:pPr>
        <w:spacing w:before="240" w:after="240"/>
      </w:pPr>
      <w:r>
        <w:t xml:space="preserve">William </w:t>
      </w:r>
      <w:proofErr w:type="spellStart"/>
      <w:r>
        <w:t>Shinavier</w:t>
      </w:r>
      <w:proofErr w:type="spellEnd"/>
      <w:r>
        <w:t>, Athletic Training</w:t>
      </w:r>
    </w:p>
    <w:p w14:paraId="76764E01" w14:textId="77777777" w:rsidR="00740E8E" w:rsidRDefault="00280E21">
      <w:pPr>
        <w:spacing w:before="240" w:after="240"/>
      </w:pPr>
      <w:r>
        <w:t>Michael Stack, Applied Exercise Science</w:t>
      </w:r>
    </w:p>
    <w:p w14:paraId="339B7932" w14:textId="77777777" w:rsidR="00740E8E" w:rsidRDefault="00280E21">
      <w:pPr>
        <w:spacing w:before="240" w:after="240"/>
      </w:pPr>
      <w:r>
        <w:t>Brooke Stevens, Applied Exercise Science</w:t>
      </w:r>
    </w:p>
    <w:p w14:paraId="6E853E51" w14:textId="77777777" w:rsidR="00740E8E" w:rsidRDefault="00280E21">
      <w:pPr>
        <w:spacing w:before="240" w:after="240"/>
      </w:pPr>
      <w:r>
        <w:t>Erin Wall, Movement Science</w:t>
      </w:r>
    </w:p>
    <w:p w14:paraId="08B48A63" w14:textId="77777777" w:rsidR="00740E8E" w:rsidRDefault="00280E21">
      <w:pPr>
        <w:spacing w:before="240" w:after="240"/>
      </w:pPr>
      <w:r>
        <w:t>Noah Willett, Movement Science</w:t>
      </w:r>
    </w:p>
    <w:p w14:paraId="112DAD3E" w14:textId="77777777" w:rsidR="00740E8E" w:rsidRDefault="00740E8E"/>
    <w:p w14:paraId="205BDC9F" w14:textId="77777777" w:rsidR="00740E8E" w:rsidRDefault="00280E21">
      <w:pPr>
        <w:spacing w:before="240" w:after="240"/>
      </w:pPr>
      <w:r>
        <w:t xml:space="preserve"> </w:t>
      </w:r>
    </w:p>
    <w:p w14:paraId="7F2B82F8" w14:textId="77777777" w:rsidR="00740E8E" w:rsidRDefault="00280E21">
      <w:pPr>
        <w:spacing w:before="240" w:after="240"/>
      </w:pPr>
      <w:r>
        <w:t xml:space="preserve"> </w:t>
      </w:r>
    </w:p>
    <w:p w14:paraId="434C61AC" w14:textId="77777777" w:rsidR="00740E8E" w:rsidRDefault="00280E21">
      <w:pPr>
        <w:pStyle w:val="Heading2"/>
        <w:keepNext w:val="0"/>
        <w:keepLines w:val="0"/>
        <w:spacing w:after="80"/>
        <w:rPr>
          <w:b/>
          <w:color w:val="365F91"/>
          <w:sz w:val="34"/>
          <w:szCs w:val="34"/>
        </w:rPr>
      </w:pPr>
      <w:bookmarkStart w:id="186" w:name="_9bjvr7jo6i87" w:colFirst="0" w:colLast="0"/>
      <w:bookmarkStart w:id="187" w:name="_Toc177721292"/>
      <w:bookmarkEnd w:id="186"/>
      <w:r>
        <w:rPr>
          <w:b/>
          <w:color w:val="365F91"/>
          <w:sz w:val="34"/>
          <w:szCs w:val="34"/>
        </w:rPr>
        <w:t>Appendix</w:t>
      </w:r>
      <w:bookmarkEnd w:id="187"/>
    </w:p>
    <w:p w14:paraId="644BEDCE" w14:textId="77777777" w:rsidR="00740E8E" w:rsidRDefault="00280E21">
      <w:pPr>
        <w:spacing w:before="240" w:after="240"/>
      </w:pPr>
      <w:r>
        <w:t>School of Kinesiology Distribution Requirements</w:t>
      </w:r>
    </w:p>
    <w:p w14:paraId="4FEEEE5F" w14:textId="77777777" w:rsidR="00740E8E" w:rsidRDefault="00280E21">
      <w:pPr>
        <w:spacing w:before="240" w:after="240"/>
      </w:pPr>
      <w:r>
        <w:t xml:space="preserve"> </w:t>
      </w:r>
    </w:p>
    <w:p w14:paraId="1C3B99FD" w14:textId="77777777" w:rsidR="00740E8E" w:rsidRDefault="00280E21">
      <w:pPr>
        <w:spacing w:before="240" w:after="240"/>
      </w:pPr>
      <w:r>
        <w:t>Students in Kinesiology must complete minimum hours in courses designated as:</w:t>
      </w:r>
    </w:p>
    <w:p w14:paraId="358F52D5" w14:textId="77777777" w:rsidR="00740E8E" w:rsidRDefault="00280E21">
      <w:pPr>
        <w:spacing w:before="240" w:after="240"/>
      </w:pPr>
      <w:r>
        <w:t xml:space="preserve"> </w:t>
      </w:r>
    </w:p>
    <w:p w14:paraId="566979A3" w14:textId="77777777" w:rsidR="00740E8E" w:rsidRDefault="00280E21">
      <w:pPr>
        <w:spacing w:before="240" w:after="240"/>
      </w:pPr>
      <w:r>
        <w:t>·         Humanities/Language</w:t>
      </w:r>
    </w:p>
    <w:p w14:paraId="276C4E43" w14:textId="77777777" w:rsidR="00740E8E" w:rsidRDefault="00280E21">
      <w:pPr>
        <w:spacing w:before="240" w:after="240"/>
      </w:pPr>
      <w:r>
        <w:t>·         Natural Science/Math/Quantitative Reasoning</w:t>
      </w:r>
    </w:p>
    <w:p w14:paraId="01033756" w14:textId="77777777" w:rsidR="00740E8E" w:rsidRDefault="00280E21">
      <w:pPr>
        <w:spacing w:before="240" w:after="240"/>
      </w:pPr>
      <w:r>
        <w:t>·         Social Science</w:t>
      </w:r>
    </w:p>
    <w:p w14:paraId="736E8D4B" w14:textId="77777777" w:rsidR="00740E8E" w:rsidRDefault="00280E21">
      <w:pPr>
        <w:spacing w:before="240" w:after="240"/>
      </w:pPr>
      <w:r>
        <w:t xml:space="preserve"> </w:t>
      </w:r>
    </w:p>
    <w:p w14:paraId="732F7925" w14:textId="77777777" w:rsidR="00740E8E" w:rsidRDefault="00280E21">
      <w:pPr>
        <w:spacing w:before="240" w:after="240"/>
      </w:pPr>
      <w:r>
        <w:t>Most of these courses will be taken in the University of Michigan’s College of Literature, Science, and the Arts (LS&amp;A)  Students may consult the LSA Course Guide https://www.lsa.umich.edu/cg/  to verify whether particular courses fulfill distribution requirements.</w:t>
      </w:r>
    </w:p>
    <w:p w14:paraId="7F477267" w14:textId="77777777" w:rsidR="00740E8E" w:rsidRDefault="00280E21">
      <w:pPr>
        <w:spacing w:before="240" w:after="240"/>
      </w:pPr>
      <w:r>
        <w:t xml:space="preserve"> </w:t>
      </w:r>
    </w:p>
    <w:p w14:paraId="72FCE442" w14:textId="77777777" w:rsidR="00740E8E" w:rsidRDefault="00280E21">
      <w:pPr>
        <w:spacing w:before="240" w:after="240"/>
      </w:pPr>
      <w:r>
        <w:t>All U-M language courses count as Humanities Distribution credits for Kinesiology students.</w:t>
      </w:r>
    </w:p>
    <w:p w14:paraId="6ACDA824" w14:textId="77777777" w:rsidR="00740E8E" w:rsidRDefault="00280E21">
      <w:pPr>
        <w:spacing w:before="240" w:after="240"/>
      </w:pPr>
      <w:r>
        <w:t xml:space="preserve"> </w:t>
      </w:r>
    </w:p>
    <w:p w14:paraId="6EB86A22" w14:textId="77777777" w:rsidR="00740E8E" w:rsidRDefault="00280E21">
      <w:pPr>
        <w:spacing w:before="240" w:after="240"/>
      </w:pPr>
      <w:r>
        <w:t>It is possible for you to use transfer credit in meeting this requirement. Consult your Kinesiology academic advisor about what courses can be used toward distribution and have that noted in your student file. If you are thinking of taking courses for distribution credit during the summer at a campus near your home, it is best to check with your advisor in advance regarding how the credit will transfer and how you will be able to use it.</w:t>
      </w:r>
    </w:p>
    <w:p w14:paraId="33CC7A56" w14:textId="77777777" w:rsidR="00740E8E" w:rsidRDefault="00280E21">
      <w:pPr>
        <w:spacing w:before="240" w:after="240"/>
      </w:pPr>
      <w:r>
        <w:t xml:space="preserve"> </w:t>
      </w:r>
    </w:p>
    <w:p w14:paraId="467E02F1" w14:textId="77777777" w:rsidR="00740E8E" w:rsidRDefault="00280E21">
      <w:pPr>
        <w:spacing w:before="240" w:after="240"/>
      </w:pPr>
      <w:r>
        <w:t>Advanced Placement credits (AP) can be used to meet the distribution requirement.</w:t>
      </w:r>
    </w:p>
    <w:p w14:paraId="6B43BF40" w14:textId="77777777" w:rsidR="00740E8E" w:rsidRDefault="00280E21">
      <w:pPr>
        <w:spacing w:before="240" w:after="240"/>
      </w:pPr>
      <w:r>
        <w:t xml:space="preserve"> </w:t>
      </w:r>
    </w:p>
    <w:p w14:paraId="210CE314" w14:textId="77777777" w:rsidR="00740E8E" w:rsidRDefault="00280E21">
      <w:pPr>
        <w:spacing w:before="240" w:after="240"/>
      </w:pPr>
      <w:r>
        <w:t>In a few circumstances, some Kinesiology courses can be used to meet distribution credits for Kinesiology students.</w:t>
      </w:r>
    </w:p>
    <w:p w14:paraId="06702E3E" w14:textId="77777777" w:rsidR="00740E8E" w:rsidRDefault="00280E21">
      <w:pPr>
        <w:spacing w:before="240" w:after="240"/>
      </w:pPr>
      <w:r>
        <w:t xml:space="preserve"> </w:t>
      </w:r>
    </w:p>
    <w:p w14:paraId="18AAA7F0" w14:textId="77777777" w:rsidR="00740E8E" w:rsidRDefault="00280E21">
      <w:pPr>
        <w:spacing w:before="240" w:after="240"/>
      </w:pPr>
      <w:r>
        <w:t>Distribution courses that are part of your major requirements are identified on your record sheet found at:  https://www.kines.umich.edu/student-services/forms-bulletins.</w:t>
      </w:r>
    </w:p>
    <w:p w14:paraId="65F96A7E" w14:textId="77777777" w:rsidR="00740E8E" w:rsidRDefault="00280E21">
      <w:pPr>
        <w:spacing w:before="240" w:after="240"/>
      </w:pPr>
      <w:r>
        <w:t xml:space="preserve"> </w:t>
      </w:r>
    </w:p>
    <w:p w14:paraId="2C77487B" w14:textId="77777777" w:rsidR="00740E8E" w:rsidRDefault="00280E21">
      <w:pPr>
        <w:spacing w:before="240" w:after="240"/>
      </w:pPr>
      <w:r>
        <w:t>Courses with the designation Excl, N. Excl, and Introductory Composition in the LSA bulletin may not be used to fulfill the distribution requirement.</w:t>
      </w:r>
    </w:p>
    <w:p w14:paraId="77244EF4" w14:textId="77777777" w:rsidR="00740E8E" w:rsidRDefault="00280E21">
      <w:pPr>
        <w:spacing w:before="240" w:after="240"/>
      </w:pPr>
      <w:r>
        <w:t xml:space="preserve"> </w:t>
      </w:r>
    </w:p>
    <w:p w14:paraId="46F5D04A" w14:textId="77777777" w:rsidR="00740E8E" w:rsidRDefault="00280E21">
      <w:pPr>
        <w:spacing w:before="240" w:after="240"/>
      </w:pPr>
      <w:r>
        <w:t>If you have additional questions, please see your advisor.</w:t>
      </w:r>
    </w:p>
    <w:p w14:paraId="5F448537" w14:textId="77777777" w:rsidR="00740E8E" w:rsidRDefault="00280E21">
      <w:pPr>
        <w:spacing w:before="240" w:after="240"/>
      </w:pPr>
      <w:r>
        <w:t xml:space="preserve"> </w:t>
      </w:r>
    </w:p>
    <w:p w14:paraId="62B7831E" w14:textId="77777777" w:rsidR="00740E8E" w:rsidRDefault="00280E21">
      <w:pPr>
        <w:spacing w:before="240" w:after="240"/>
        <w:rPr>
          <w:b/>
        </w:rPr>
      </w:pPr>
      <w:r>
        <w:rPr>
          <w:b/>
        </w:rPr>
        <w:t>ROTC</w:t>
      </w:r>
    </w:p>
    <w:p w14:paraId="352E0492" w14:textId="77777777" w:rsidR="00740E8E" w:rsidRDefault="00280E21">
      <w:pPr>
        <w:spacing w:before="240" w:after="240"/>
      </w:pPr>
      <w:r>
        <w:t>MILSCI credits 200 level and above will be accepted if accepted by the university towards a student’s general elective credits towards the 120 hours required for graduation. These will not meet a distribution or major requirement.</w:t>
      </w:r>
    </w:p>
    <w:p w14:paraId="41721361" w14:textId="77777777" w:rsidR="00740E8E" w:rsidRDefault="00280E21">
      <w:pPr>
        <w:spacing w:before="240" w:after="240"/>
      </w:pPr>
      <w:r>
        <w:t xml:space="preserve"> </w:t>
      </w:r>
    </w:p>
    <w:p w14:paraId="505E4EDF" w14:textId="77777777" w:rsidR="00740E8E" w:rsidRDefault="00280E21">
      <w:pPr>
        <w:spacing w:before="240" w:after="240"/>
      </w:pPr>
      <w:r>
        <w:t xml:space="preserve"> </w:t>
      </w:r>
    </w:p>
    <w:p w14:paraId="4D04AAA9" w14:textId="77777777" w:rsidR="00740E8E" w:rsidRDefault="00280E21">
      <w:pPr>
        <w:spacing w:before="240" w:after="240"/>
      </w:pPr>
      <w:r>
        <w:t xml:space="preserve"> </w:t>
      </w:r>
    </w:p>
    <w:p w14:paraId="4713F394" w14:textId="77777777" w:rsidR="00740E8E" w:rsidRDefault="00740E8E"/>
    <w:sectPr w:rsidR="00740E8E">
      <w:footerReference w:type="default" r:id="rId12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BB3A5" w14:textId="77777777" w:rsidR="00AF0D86" w:rsidRDefault="00AF0D86" w:rsidP="003A0AA6">
      <w:pPr>
        <w:spacing w:line="240" w:lineRule="auto"/>
      </w:pPr>
      <w:r>
        <w:separator/>
      </w:r>
    </w:p>
  </w:endnote>
  <w:endnote w:type="continuationSeparator" w:id="0">
    <w:p w14:paraId="6DD095EF" w14:textId="77777777" w:rsidR="00AF0D86" w:rsidRDefault="00AF0D86" w:rsidP="003A0A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1C02B2-B2B4-43EE-A2AB-8155E8DA42B0}"/>
    <w:embedBold r:id="rId2" w:fontKey="{651D221E-30F2-43F7-93C7-5FA85E676EF9}"/>
  </w:font>
  <w:font w:name="Cambria">
    <w:panose1 w:val="02040503050406030204"/>
    <w:charset w:val="00"/>
    <w:family w:val="roman"/>
    <w:pitch w:val="variable"/>
    <w:sig w:usb0="E00006FF" w:usb1="420024FF" w:usb2="02000000" w:usb3="00000000" w:csb0="0000019F" w:csb1="00000000"/>
    <w:embedRegular r:id="rId3" w:fontKey="{9014D2D7-847F-4281-AC99-E814E0F99876}"/>
  </w:font>
  <w:font w:name="Roboto">
    <w:charset w:val="00"/>
    <w:family w:val="auto"/>
    <w:pitch w:val="variable"/>
    <w:sig w:usb0="E0000AFF" w:usb1="5000217F" w:usb2="00000021" w:usb3="00000000" w:csb0="0000019F" w:csb1="00000000"/>
    <w:embedRegular r:id="rId4" w:fontKey="{3A9EA927-CA9F-45C0-A955-D7C8B3300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129799"/>
      <w:docPartObj>
        <w:docPartGallery w:val="Page Numbers (Bottom of Page)"/>
        <w:docPartUnique/>
      </w:docPartObj>
    </w:sdtPr>
    <w:sdtEndPr>
      <w:rPr>
        <w:noProof/>
      </w:rPr>
    </w:sdtEndPr>
    <w:sdtContent>
      <w:p w14:paraId="5CE1D551" w14:textId="3DD98AE4" w:rsidR="003A0AA6" w:rsidRDefault="003A0A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CBBB01" w14:textId="77777777" w:rsidR="003A0AA6" w:rsidRDefault="003A0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8EF20" w14:textId="77777777" w:rsidR="00AF0D86" w:rsidRDefault="00AF0D86" w:rsidP="003A0AA6">
      <w:pPr>
        <w:spacing w:line="240" w:lineRule="auto"/>
      </w:pPr>
      <w:r>
        <w:separator/>
      </w:r>
    </w:p>
  </w:footnote>
  <w:footnote w:type="continuationSeparator" w:id="0">
    <w:p w14:paraId="00A8A098" w14:textId="77777777" w:rsidR="00AF0D86" w:rsidRDefault="00AF0D86" w:rsidP="003A0A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B80B24"/>
    <w:multiLevelType w:val="hybridMultilevel"/>
    <w:tmpl w:val="F620B3B6"/>
    <w:lvl w:ilvl="0" w:tplc="45C4E29C">
      <w:start w:val="734"/>
      <w:numFmt w:val="bullet"/>
      <w:lvlText w:val=""/>
      <w:lvlJc w:val="left"/>
      <w:pPr>
        <w:ind w:left="2160" w:hanging="720"/>
      </w:pPr>
      <w:rPr>
        <w:rFonts w:ascii="Symbol" w:eastAsia="Courier New" w:hAnsi="Symbol" w:cs="Courier New" w:hint="default"/>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903129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E8E"/>
    <w:rsid w:val="00012AF2"/>
    <w:rsid w:val="00035D5E"/>
    <w:rsid w:val="000475D7"/>
    <w:rsid w:val="00280E21"/>
    <w:rsid w:val="003719B5"/>
    <w:rsid w:val="003A0AA6"/>
    <w:rsid w:val="00431C2B"/>
    <w:rsid w:val="006D224C"/>
    <w:rsid w:val="00703A4D"/>
    <w:rsid w:val="00740E8E"/>
    <w:rsid w:val="00801EBD"/>
    <w:rsid w:val="00964911"/>
    <w:rsid w:val="009905BD"/>
    <w:rsid w:val="009D633B"/>
    <w:rsid w:val="00AF0D86"/>
    <w:rsid w:val="00D25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BF1F"/>
  <w15:docId w15:val="{03B6A2BE-DE80-47C4-88EC-BA87C51D7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3A0AA6"/>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3A0AA6"/>
    <w:pPr>
      <w:spacing w:after="100"/>
    </w:pPr>
  </w:style>
  <w:style w:type="paragraph" w:styleId="TOC2">
    <w:name w:val="toc 2"/>
    <w:basedOn w:val="Normal"/>
    <w:next w:val="Normal"/>
    <w:autoRedefine/>
    <w:uiPriority w:val="39"/>
    <w:unhideWhenUsed/>
    <w:rsid w:val="003A0AA6"/>
    <w:pPr>
      <w:spacing w:after="100"/>
      <w:ind w:left="220"/>
    </w:pPr>
  </w:style>
  <w:style w:type="paragraph" w:styleId="TOC3">
    <w:name w:val="toc 3"/>
    <w:basedOn w:val="Normal"/>
    <w:next w:val="Normal"/>
    <w:autoRedefine/>
    <w:uiPriority w:val="39"/>
    <w:unhideWhenUsed/>
    <w:rsid w:val="003A0AA6"/>
    <w:pPr>
      <w:spacing w:after="100"/>
      <w:ind w:left="440"/>
    </w:pPr>
  </w:style>
  <w:style w:type="paragraph" w:styleId="TOC4">
    <w:name w:val="toc 4"/>
    <w:basedOn w:val="Normal"/>
    <w:next w:val="Normal"/>
    <w:autoRedefine/>
    <w:uiPriority w:val="39"/>
    <w:unhideWhenUsed/>
    <w:rsid w:val="003A0AA6"/>
    <w:pPr>
      <w:spacing w:after="100" w:line="278" w:lineRule="auto"/>
      <w:ind w:left="720"/>
    </w:pPr>
    <w:rPr>
      <w:rFonts w:asciiTheme="minorHAnsi" w:eastAsiaTheme="minorEastAsia" w:hAnsiTheme="minorHAnsi" w:cstheme="minorBidi"/>
      <w:kern w:val="2"/>
      <w:sz w:val="24"/>
      <w:szCs w:val="24"/>
      <w:lang w:val="en-US"/>
      <w14:ligatures w14:val="standardContextual"/>
    </w:rPr>
  </w:style>
  <w:style w:type="paragraph" w:styleId="TOC5">
    <w:name w:val="toc 5"/>
    <w:basedOn w:val="Normal"/>
    <w:next w:val="Normal"/>
    <w:autoRedefine/>
    <w:uiPriority w:val="39"/>
    <w:unhideWhenUsed/>
    <w:rsid w:val="003A0AA6"/>
    <w:pPr>
      <w:spacing w:after="100" w:line="278" w:lineRule="auto"/>
      <w:ind w:left="960"/>
    </w:pPr>
    <w:rPr>
      <w:rFonts w:asciiTheme="minorHAnsi" w:eastAsiaTheme="minorEastAsia" w:hAnsiTheme="minorHAnsi" w:cstheme="minorBidi"/>
      <w:kern w:val="2"/>
      <w:sz w:val="24"/>
      <w:szCs w:val="24"/>
      <w:lang w:val="en-US"/>
      <w14:ligatures w14:val="standardContextual"/>
    </w:rPr>
  </w:style>
  <w:style w:type="paragraph" w:styleId="TOC6">
    <w:name w:val="toc 6"/>
    <w:basedOn w:val="Normal"/>
    <w:next w:val="Normal"/>
    <w:autoRedefine/>
    <w:uiPriority w:val="39"/>
    <w:unhideWhenUsed/>
    <w:rsid w:val="003A0AA6"/>
    <w:pPr>
      <w:spacing w:after="100" w:line="278" w:lineRule="auto"/>
      <w:ind w:left="1200"/>
    </w:pPr>
    <w:rPr>
      <w:rFonts w:asciiTheme="minorHAnsi" w:eastAsiaTheme="minorEastAsia"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3A0AA6"/>
    <w:pPr>
      <w:spacing w:after="100" w:line="278" w:lineRule="auto"/>
      <w:ind w:left="1440"/>
    </w:pPr>
    <w:rPr>
      <w:rFonts w:asciiTheme="minorHAnsi" w:eastAsiaTheme="minorEastAsia"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3A0AA6"/>
    <w:pPr>
      <w:spacing w:after="100" w:line="278" w:lineRule="auto"/>
      <w:ind w:left="1680"/>
    </w:pPr>
    <w:rPr>
      <w:rFonts w:asciiTheme="minorHAnsi" w:eastAsiaTheme="minorEastAsia"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3A0AA6"/>
    <w:pPr>
      <w:spacing w:after="100" w:line="278" w:lineRule="auto"/>
      <w:ind w:left="1920"/>
    </w:pPr>
    <w:rPr>
      <w:rFonts w:asciiTheme="minorHAnsi" w:eastAsiaTheme="minorEastAsia" w:hAnsiTheme="minorHAnsi" w:cstheme="minorBidi"/>
      <w:kern w:val="2"/>
      <w:sz w:val="24"/>
      <w:szCs w:val="24"/>
      <w:lang w:val="en-US"/>
      <w14:ligatures w14:val="standardContextual"/>
    </w:rPr>
  </w:style>
  <w:style w:type="character" w:styleId="Hyperlink">
    <w:name w:val="Hyperlink"/>
    <w:basedOn w:val="DefaultParagraphFont"/>
    <w:uiPriority w:val="99"/>
    <w:unhideWhenUsed/>
    <w:rsid w:val="003A0AA6"/>
    <w:rPr>
      <w:color w:val="0000FF" w:themeColor="hyperlink"/>
      <w:u w:val="single"/>
    </w:rPr>
  </w:style>
  <w:style w:type="character" w:styleId="UnresolvedMention">
    <w:name w:val="Unresolved Mention"/>
    <w:basedOn w:val="DefaultParagraphFont"/>
    <w:uiPriority w:val="99"/>
    <w:semiHidden/>
    <w:unhideWhenUsed/>
    <w:rsid w:val="003A0AA6"/>
    <w:rPr>
      <w:color w:val="605E5C"/>
      <w:shd w:val="clear" w:color="auto" w:fill="E1DFDD"/>
    </w:rPr>
  </w:style>
  <w:style w:type="paragraph" w:styleId="Header">
    <w:name w:val="header"/>
    <w:basedOn w:val="Normal"/>
    <w:link w:val="HeaderChar"/>
    <w:uiPriority w:val="99"/>
    <w:unhideWhenUsed/>
    <w:rsid w:val="003A0AA6"/>
    <w:pPr>
      <w:tabs>
        <w:tab w:val="center" w:pos="4680"/>
        <w:tab w:val="right" w:pos="9360"/>
      </w:tabs>
      <w:spacing w:line="240" w:lineRule="auto"/>
    </w:pPr>
  </w:style>
  <w:style w:type="character" w:customStyle="1" w:styleId="HeaderChar">
    <w:name w:val="Header Char"/>
    <w:basedOn w:val="DefaultParagraphFont"/>
    <w:link w:val="Header"/>
    <w:uiPriority w:val="99"/>
    <w:rsid w:val="003A0AA6"/>
  </w:style>
  <w:style w:type="paragraph" w:styleId="Footer">
    <w:name w:val="footer"/>
    <w:basedOn w:val="Normal"/>
    <w:link w:val="FooterChar"/>
    <w:uiPriority w:val="99"/>
    <w:unhideWhenUsed/>
    <w:rsid w:val="003A0AA6"/>
    <w:pPr>
      <w:tabs>
        <w:tab w:val="center" w:pos="4680"/>
        <w:tab w:val="right" w:pos="9360"/>
      </w:tabs>
      <w:spacing w:line="240" w:lineRule="auto"/>
    </w:pPr>
  </w:style>
  <w:style w:type="character" w:customStyle="1" w:styleId="FooterChar">
    <w:name w:val="Footer Char"/>
    <w:basedOn w:val="DefaultParagraphFont"/>
    <w:link w:val="Footer"/>
    <w:uiPriority w:val="99"/>
    <w:rsid w:val="003A0AA6"/>
  </w:style>
  <w:style w:type="paragraph" w:styleId="ListParagraph">
    <w:name w:val="List Paragraph"/>
    <w:basedOn w:val="Normal"/>
    <w:uiPriority w:val="34"/>
    <w:qFormat/>
    <w:rsid w:val="006D224C"/>
    <w:pPr>
      <w:ind w:left="720"/>
      <w:contextualSpacing/>
    </w:pPr>
  </w:style>
  <w:style w:type="table" w:styleId="TableGrid">
    <w:name w:val="Table Grid"/>
    <w:basedOn w:val="TableNormal"/>
    <w:uiPriority w:val="39"/>
    <w:rsid w:val="006D22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admissions.umich.edu/" TargetMode="External"/><Relationship Id="rId21" Type="http://schemas.openxmlformats.org/officeDocument/2006/relationships/hyperlink" Target="https://admissions.umich.edu/apply/international-students/exams-visas" TargetMode="External"/><Relationship Id="rId42" Type="http://schemas.openxmlformats.org/officeDocument/2006/relationships/hyperlink" Target="https://admissions.umich.edu/apply/international-students" TargetMode="External"/><Relationship Id="rId47" Type="http://schemas.openxmlformats.org/officeDocument/2006/relationships/hyperlink" Target="https://wolverineaccess.umich.edu/" TargetMode="External"/><Relationship Id="rId63" Type="http://schemas.openxmlformats.org/officeDocument/2006/relationships/hyperlink" Target="http://finaid.umich.edu/" TargetMode="External"/><Relationship Id="rId68" Type="http://schemas.openxmlformats.org/officeDocument/2006/relationships/hyperlink" Target="https://mcompass.umich.edu/index.cfm?FuseAction=Programs.AdvancedSearch" TargetMode="External"/><Relationship Id="rId84" Type="http://schemas.openxmlformats.org/officeDocument/2006/relationships/hyperlink" Target="https://www.kines.umich.edu/sites/default/files/mvs_honors_app_2016.pdf" TargetMode="External"/><Relationship Id="rId89" Type="http://schemas.openxmlformats.org/officeDocument/2006/relationships/hyperlink" Target="https://studyrealestate.umich.edu/real-estate-development-minor/" TargetMode="External"/><Relationship Id="rId112" Type="http://schemas.openxmlformats.org/officeDocument/2006/relationships/hyperlink" Target="https://transfercredit.ugadmiss.umich.edu/" TargetMode="External"/><Relationship Id="rId16" Type="http://schemas.openxmlformats.org/officeDocument/2006/relationships/hyperlink" Target="http://www.coalitionforcollegeaccess.org/" TargetMode="External"/><Relationship Id="rId107" Type="http://schemas.openxmlformats.org/officeDocument/2006/relationships/hyperlink" Target="https://www.kines.umich.edu/academics/education-abroad" TargetMode="External"/><Relationship Id="rId11" Type="http://schemas.openxmlformats.org/officeDocument/2006/relationships/hyperlink" Target="https://bentley.umich.edu/" TargetMode="External"/><Relationship Id="rId32" Type="http://schemas.openxmlformats.org/officeDocument/2006/relationships/hyperlink" Target="https://umich.custhelp.com/app/answers/detail/a_id/1997/kw/fee%20waiver" TargetMode="External"/><Relationship Id="rId37" Type="http://schemas.openxmlformats.org/officeDocument/2006/relationships/hyperlink" Target="http://legacy.ugadmiss.umich.edu/cc/application.php" TargetMode="External"/><Relationship Id="rId53" Type="http://schemas.openxmlformats.org/officeDocument/2006/relationships/hyperlink" Target="https://finaid.umich.edu/getting-started/estimating-costs" TargetMode="External"/><Relationship Id="rId58" Type="http://schemas.openxmlformats.org/officeDocument/2006/relationships/hyperlink" Target="http://ro.umich.edu/resreg.php" TargetMode="External"/><Relationship Id="rId74" Type="http://schemas.openxmlformats.org/officeDocument/2006/relationships/hyperlink" Target="http://www.kines.umich.edu/student-life/policies-procedures" TargetMode="External"/><Relationship Id="rId79" Type="http://schemas.openxmlformats.org/officeDocument/2006/relationships/hyperlink" Target="http://www.kines.umich.edu/student-life/policies-procedures" TargetMode="External"/><Relationship Id="rId102" Type="http://schemas.openxmlformats.org/officeDocument/2006/relationships/hyperlink" Target="http://ro.umich.edu/calendar/" TargetMode="External"/><Relationship Id="rId123" Type="http://schemas.openxmlformats.org/officeDocument/2006/relationships/hyperlink" Target="https://sexualmisconduct.umich.edu/" TargetMode="External"/><Relationship Id="rId128" Type="http://schemas.openxmlformats.org/officeDocument/2006/relationships/hyperlink" Target="https://www.kines.umich.edu/research/faculty-interests" TargetMode="External"/><Relationship Id="rId5" Type="http://schemas.openxmlformats.org/officeDocument/2006/relationships/webSettings" Target="webSettings.xml"/><Relationship Id="rId90" Type="http://schemas.openxmlformats.org/officeDocument/2006/relationships/hyperlink" Target="https://studyrealestate.umich.edu/real-estate-development-minor/" TargetMode="External"/><Relationship Id="rId95" Type="http://schemas.openxmlformats.org/officeDocument/2006/relationships/hyperlink" Target="https://umich.custhelp.com/app/answers/detail/a_id/22/kw/second%20bachelor%27s%20degree/session/L3RpbWUvMTM3MTU2MTIwNi9zaWQvdzV5LXQydGw%3D" TargetMode="External"/><Relationship Id="rId22" Type="http://schemas.openxmlformats.org/officeDocument/2006/relationships/hyperlink" Target="https://admissions.umich.edu/apply/international-students/exams-visas" TargetMode="External"/><Relationship Id="rId27" Type="http://schemas.openxmlformats.org/officeDocument/2006/relationships/hyperlink" Target="https://apply.commonapp.org/Login?ma=439" TargetMode="External"/><Relationship Id="rId43" Type="http://schemas.openxmlformats.org/officeDocument/2006/relationships/hyperlink" Target="https://admissions.umich.edu/apply/international-students" TargetMode="External"/><Relationship Id="rId48" Type="http://schemas.openxmlformats.org/officeDocument/2006/relationships/hyperlink" Target="https://wolverineaccess.umich.edu/" TargetMode="External"/><Relationship Id="rId64" Type="http://schemas.openxmlformats.org/officeDocument/2006/relationships/hyperlink" Target="http://finaid.umich.edu/" TargetMode="External"/><Relationship Id="rId69" Type="http://schemas.openxmlformats.org/officeDocument/2006/relationships/hyperlink" Target="https://ssd.umich.edu/" TargetMode="External"/><Relationship Id="rId113" Type="http://schemas.openxmlformats.org/officeDocument/2006/relationships/hyperlink" Target="https://transfercredit.ugadmiss.umich.edu/" TargetMode="External"/><Relationship Id="rId118" Type="http://schemas.openxmlformats.org/officeDocument/2006/relationships/hyperlink" Target="https://apscore.collegeboard.org/scores" TargetMode="External"/><Relationship Id="rId80" Type="http://schemas.openxmlformats.org/officeDocument/2006/relationships/hyperlink" Target="http://www.kines.umich.edu/student-life/policies-procedures" TargetMode="External"/><Relationship Id="rId85" Type="http://schemas.openxmlformats.org/officeDocument/2006/relationships/hyperlink" Target="https://interprofessional.umich.edu/about/what-is-ipe/" TargetMode="External"/><Relationship Id="rId12" Type="http://schemas.openxmlformats.org/officeDocument/2006/relationships/hyperlink" Target="https://oscr.umich.edu/statement" TargetMode="External"/><Relationship Id="rId17" Type="http://schemas.openxmlformats.org/officeDocument/2006/relationships/hyperlink" Target="http://www.coalitionforcollegeaccess.org/" TargetMode="External"/><Relationship Id="rId33" Type="http://schemas.openxmlformats.org/officeDocument/2006/relationships/hyperlink" Target="https://admissions.umich.edu/apply/international-students/exams-visas" TargetMode="External"/><Relationship Id="rId38" Type="http://schemas.openxmlformats.org/officeDocument/2006/relationships/hyperlink" Target="http://www.kines.umich.edu/sites/default/files/application_for_reactivation.pdf" TargetMode="External"/><Relationship Id="rId59" Type="http://schemas.openxmlformats.org/officeDocument/2006/relationships/hyperlink" Target="https://finaid.umich.edu/types-aid" TargetMode="External"/><Relationship Id="rId103" Type="http://schemas.openxmlformats.org/officeDocument/2006/relationships/hyperlink" Target="https://www.kines.umich.edu/student-services/forms-bulletins" TargetMode="External"/><Relationship Id="rId108" Type="http://schemas.openxmlformats.org/officeDocument/2006/relationships/hyperlink" Target="https://transfercredit.ugadmiss.umich.edu/" TargetMode="External"/><Relationship Id="rId124" Type="http://schemas.openxmlformats.org/officeDocument/2006/relationships/hyperlink" Target="https://www.kines.umich.edu/admissions-aid/undergraduate/financial-aid" TargetMode="External"/><Relationship Id="rId129" Type="http://schemas.openxmlformats.org/officeDocument/2006/relationships/footer" Target="footer1.xml"/><Relationship Id="rId54" Type="http://schemas.openxmlformats.org/officeDocument/2006/relationships/hyperlink" Target="https://finaid.umich.edu/getting-started/estimating-costs" TargetMode="External"/><Relationship Id="rId70" Type="http://schemas.openxmlformats.org/officeDocument/2006/relationships/hyperlink" Target="https://docs.google.com/document/d/14r2XQaKVroqw9MR89BLAzFkZvS-jbRCba6_PBoMNIJk/edit?usp=sharing" TargetMode="External"/><Relationship Id="rId75" Type="http://schemas.openxmlformats.org/officeDocument/2006/relationships/hyperlink" Target="https://webapps.lsa.umich.edu/cg/default.aspx" TargetMode="External"/><Relationship Id="rId91" Type="http://schemas.openxmlformats.org/officeDocument/2006/relationships/hyperlink" Target="https://www.kines.umich.edu/student-services/forms-bulletins" TargetMode="External"/><Relationship Id="rId96" Type="http://schemas.openxmlformats.org/officeDocument/2006/relationships/hyperlink" Target="https://umich.custhelp.com/app/answers/detail/a_id/22/kw/second%20bachelor%27s%20degree/session/L3RpbWUvMTM3MTU2MTIwNi9zaWQvdzV5LXQydGw%3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dmissions.umich.edu/apply/international-students/requirements-deadlines/requirements-country" TargetMode="External"/><Relationship Id="rId28" Type="http://schemas.openxmlformats.org/officeDocument/2006/relationships/hyperlink" Target="https://apply.commonapp.org/Login?ma=439" TargetMode="External"/><Relationship Id="rId49" Type="http://schemas.openxmlformats.org/officeDocument/2006/relationships/hyperlink" Target="http://www.ro.umich.edu/calendar/" TargetMode="External"/><Relationship Id="rId114" Type="http://schemas.openxmlformats.org/officeDocument/2006/relationships/hyperlink" Target="https://www.kines.umich.edu/student-services/forms-bulletins" TargetMode="External"/><Relationship Id="rId119" Type="http://schemas.openxmlformats.org/officeDocument/2006/relationships/hyperlink" Target="https://apscore.collegeboard.org/scores" TargetMode="External"/><Relationship Id="rId44" Type="http://schemas.openxmlformats.org/officeDocument/2006/relationships/hyperlink" Target="http://www.kines.umich.edu/news-events/events" TargetMode="External"/><Relationship Id="rId60" Type="http://schemas.openxmlformats.org/officeDocument/2006/relationships/hyperlink" Target="http://www.fafsa.gov/" TargetMode="External"/><Relationship Id="rId65" Type="http://schemas.openxmlformats.org/officeDocument/2006/relationships/hyperlink" Target="https://www.kines.umich.edu/admissions-aid/undergraduate/financial-aid" TargetMode="External"/><Relationship Id="rId81" Type="http://schemas.openxmlformats.org/officeDocument/2006/relationships/hyperlink" Target="http://www.kines.umich.edu/ionm" TargetMode="External"/><Relationship Id="rId86" Type="http://schemas.openxmlformats.org/officeDocument/2006/relationships/hyperlink" Target="https://interprofessional.umich.edu/about/what-is-ipe/" TargetMode="External"/><Relationship Id="rId130" Type="http://schemas.openxmlformats.org/officeDocument/2006/relationships/fontTable" Target="fontTable.xml"/><Relationship Id="rId13" Type="http://schemas.openxmlformats.org/officeDocument/2006/relationships/hyperlink" Target="https://www.kines.umich.edu/admissions-aid/undergraduate" TargetMode="External"/><Relationship Id="rId18" Type="http://schemas.openxmlformats.org/officeDocument/2006/relationships/hyperlink" Target="https://umich.custhelp.com/app/answers/detail/a_id/1997/kw/fee%20waiver" TargetMode="External"/><Relationship Id="rId39" Type="http://schemas.openxmlformats.org/officeDocument/2006/relationships/hyperlink" Target="http://www.kines.umich.edu/sites/default/files/application_for_reactivation.pdf" TargetMode="External"/><Relationship Id="rId109" Type="http://schemas.openxmlformats.org/officeDocument/2006/relationships/hyperlink" Target="https://transfercredit.ugadmiss.umich.edu/" TargetMode="External"/><Relationship Id="rId34" Type="http://schemas.openxmlformats.org/officeDocument/2006/relationships/hyperlink" Target="https://admissions.umich.edu/apply/international-students/exams-visas" TargetMode="External"/><Relationship Id="rId50" Type="http://schemas.openxmlformats.org/officeDocument/2006/relationships/hyperlink" Target="http://www.ro.umich.edu/calendar/" TargetMode="External"/><Relationship Id="rId55" Type="http://schemas.openxmlformats.org/officeDocument/2006/relationships/hyperlink" Target="http://www.ro.umich.edu/tuition/" TargetMode="External"/><Relationship Id="rId76" Type="http://schemas.openxmlformats.org/officeDocument/2006/relationships/hyperlink" Target="http://www.kines.umich.edu/student-life/policies-procedures" TargetMode="External"/><Relationship Id="rId97" Type="http://schemas.openxmlformats.org/officeDocument/2006/relationships/hyperlink" Target="http://lsa.umich.edu/lsa/academics/majors-minors.html" TargetMode="External"/><Relationship Id="rId104" Type="http://schemas.openxmlformats.org/officeDocument/2006/relationships/hyperlink" Target="https://www.kines.umich.edu/student-services/forms-bulletins" TargetMode="External"/><Relationship Id="rId120" Type="http://schemas.openxmlformats.org/officeDocument/2006/relationships/hyperlink" Target="https://www.kines.umich.edu/student-services/forms-bulletins" TargetMode="External"/><Relationship Id="rId125" Type="http://schemas.openxmlformats.org/officeDocument/2006/relationships/hyperlink" Target="http://www.kines.umich.edu/directory%20" TargetMode="External"/><Relationship Id="rId7" Type="http://schemas.openxmlformats.org/officeDocument/2006/relationships/endnotes" Target="endnotes.xml"/><Relationship Id="rId71" Type="http://schemas.openxmlformats.org/officeDocument/2006/relationships/hyperlink" Target="https://www.kines.umich.edu/student-services/forms-bulletins" TargetMode="External"/><Relationship Id="rId92" Type="http://schemas.openxmlformats.org/officeDocument/2006/relationships/hyperlink" Target="https://www.kines.umich.edu/student-services/forms-bulletins" TargetMode="External"/><Relationship Id="rId2" Type="http://schemas.openxmlformats.org/officeDocument/2006/relationships/numbering" Target="numbering.xml"/><Relationship Id="rId29" Type="http://schemas.openxmlformats.org/officeDocument/2006/relationships/hyperlink" Target="http://www.coalitionforcollegeaccess.org/" TargetMode="External"/><Relationship Id="rId24" Type="http://schemas.openxmlformats.org/officeDocument/2006/relationships/hyperlink" Target="https://admissions.umich.edu/apply/international-students/requirements-deadlines/requirements-country" TargetMode="External"/><Relationship Id="rId40" Type="http://schemas.openxmlformats.org/officeDocument/2006/relationships/hyperlink" Target="https://admissions.umich.edu/apply/other-applicants/non-degree-and-guest-applications" TargetMode="External"/><Relationship Id="rId45" Type="http://schemas.openxmlformats.org/officeDocument/2006/relationships/hyperlink" Target="http://www.onsp.umich.edu/" TargetMode="External"/><Relationship Id="rId66" Type="http://schemas.openxmlformats.org/officeDocument/2006/relationships/hyperlink" Target="https://www.kines.umich.edu/admissions-aid/undergraduate/financial-aid" TargetMode="External"/><Relationship Id="rId87" Type="http://schemas.openxmlformats.org/officeDocument/2006/relationships/hyperlink" Target="https://interprofessional.umich.edu/" TargetMode="External"/><Relationship Id="rId110" Type="http://schemas.openxmlformats.org/officeDocument/2006/relationships/hyperlink" Target="https://admissions.umich.edu/apply/transfer-students/transfer-credit" TargetMode="External"/><Relationship Id="rId115" Type="http://schemas.openxmlformats.org/officeDocument/2006/relationships/hyperlink" Target="https://admissions.umich.edu/apply/first-year-applicants/ap-ib-credit/ap-guidelines" TargetMode="External"/><Relationship Id="rId131" Type="http://schemas.openxmlformats.org/officeDocument/2006/relationships/theme" Target="theme/theme1.xml"/><Relationship Id="rId61" Type="http://schemas.openxmlformats.org/officeDocument/2006/relationships/hyperlink" Target="http://www.fafsa.gov/" TargetMode="External"/><Relationship Id="rId82" Type="http://schemas.openxmlformats.org/officeDocument/2006/relationships/hyperlink" Target="https://www.kines.umich.edu/student-services/forms-bulletins" TargetMode="External"/><Relationship Id="rId19" Type="http://schemas.openxmlformats.org/officeDocument/2006/relationships/hyperlink" Target="https://umich.custhelp.com/app/answers/detail/a_id/1997/kw/fee%20waiver" TargetMode="External"/><Relationship Id="rId14" Type="http://schemas.openxmlformats.org/officeDocument/2006/relationships/hyperlink" Target="https://apply.commonapp.org/Login?ma=439" TargetMode="External"/><Relationship Id="rId30" Type="http://schemas.openxmlformats.org/officeDocument/2006/relationships/hyperlink" Target="http://www.coalitionforcollegeaccess.org/" TargetMode="External"/><Relationship Id="rId35" Type="http://schemas.openxmlformats.org/officeDocument/2006/relationships/hyperlink" Target="http://legacy.ugadmiss.umich.edu/cc/application.php" TargetMode="External"/><Relationship Id="rId56" Type="http://schemas.openxmlformats.org/officeDocument/2006/relationships/hyperlink" Target="http://www.ro.umich.edu/tuition/" TargetMode="External"/><Relationship Id="rId77" Type="http://schemas.openxmlformats.org/officeDocument/2006/relationships/hyperlink" Target="http://www.kines.umich.edu/student-life/policies-procedures" TargetMode="External"/><Relationship Id="rId100" Type="http://schemas.openxmlformats.org/officeDocument/2006/relationships/hyperlink" Target="https://mdp.engin.umich.edu/mdp-minor/" TargetMode="External"/><Relationship Id="rId105" Type="http://schemas.openxmlformats.org/officeDocument/2006/relationships/hyperlink" Target="https://www.kines.umich.edu/student-services/forms-bulletins" TargetMode="External"/><Relationship Id="rId126" Type="http://schemas.openxmlformats.org/officeDocument/2006/relationships/hyperlink" Target="http://www.kines.umich.edu/directory%20" TargetMode="External"/><Relationship Id="rId8" Type="http://schemas.openxmlformats.org/officeDocument/2006/relationships/hyperlink" Target="https://www.kines.umich.edu/" TargetMode="External"/><Relationship Id="rId51" Type="http://schemas.openxmlformats.org/officeDocument/2006/relationships/hyperlink" Target="http://www.ro.umich.edu/tuition/" TargetMode="External"/><Relationship Id="rId72" Type="http://schemas.openxmlformats.org/officeDocument/2006/relationships/hyperlink" Target="https://www.kines.umich.edu/student-services/forms-bulletins" TargetMode="External"/><Relationship Id="rId93" Type="http://schemas.openxmlformats.org/officeDocument/2006/relationships/hyperlink" Target="https://www.kines.umich.edu/student-services/forms-bulletins" TargetMode="External"/><Relationship Id="rId98" Type="http://schemas.openxmlformats.org/officeDocument/2006/relationships/hyperlink" Target="http://michiganross.umich.edu/programs/apply" TargetMode="External"/><Relationship Id="rId121" Type="http://schemas.openxmlformats.org/officeDocument/2006/relationships/hyperlink" Target="https://www.ro.umich.edu/ferpa/" TargetMode="External"/><Relationship Id="rId3" Type="http://schemas.openxmlformats.org/officeDocument/2006/relationships/styles" Target="styles.xml"/><Relationship Id="rId25" Type="http://schemas.openxmlformats.org/officeDocument/2006/relationships/hyperlink" Target="https://admissions.umich.edu/apply/freshmen-applicants/requirements-deadlines" TargetMode="External"/><Relationship Id="rId46" Type="http://schemas.openxmlformats.org/officeDocument/2006/relationships/hyperlink" Target="http://www.onsp.umich.edu/" TargetMode="External"/><Relationship Id="rId67" Type="http://schemas.openxmlformats.org/officeDocument/2006/relationships/hyperlink" Target="https://mcompass.umich.edu/index.cfm?FuseAction=Programs.AdvancedSearch" TargetMode="External"/><Relationship Id="rId116" Type="http://schemas.openxmlformats.org/officeDocument/2006/relationships/hyperlink" Target="https://admissions.umich.edu/apply/first-year-applicants/ap-ib-credit/ap-guidelines" TargetMode="External"/><Relationship Id="rId20" Type="http://schemas.openxmlformats.org/officeDocument/2006/relationships/hyperlink" Target="https://admissions.umich.edu/apply/international-students/requirements-deadlines/requirements-country" TargetMode="External"/><Relationship Id="rId41" Type="http://schemas.openxmlformats.org/officeDocument/2006/relationships/hyperlink" Target="https://admissions.umich.edu/apply/other-applicants/non-degree-and-guest-applications" TargetMode="External"/><Relationship Id="rId62" Type="http://schemas.openxmlformats.org/officeDocument/2006/relationships/hyperlink" Target="https://cssprofile.collegeboard.org/" TargetMode="External"/><Relationship Id="rId83" Type="http://schemas.openxmlformats.org/officeDocument/2006/relationships/hyperlink" Target="https://www.kines.umich.edu/student-services/forms-bulletins" TargetMode="External"/><Relationship Id="rId88" Type="http://schemas.openxmlformats.org/officeDocument/2006/relationships/hyperlink" Target="https://interprofessional.umich.edu/" TargetMode="External"/><Relationship Id="rId111" Type="http://schemas.openxmlformats.org/officeDocument/2006/relationships/hyperlink" Target="https://admissions.umich.edu/apply/transfer-students/transfer-credit" TargetMode="External"/><Relationship Id="rId15" Type="http://schemas.openxmlformats.org/officeDocument/2006/relationships/hyperlink" Target="https://apply.commonapp.org/Login?ma=439" TargetMode="External"/><Relationship Id="rId36" Type="http://schemas.openxmlformats.org/officeDocument/2006/relationships/hyperlink" Target="http://legacy.ugadmiss.umich.edu/cc/application.php" TargetMode="External"/><Relationship Id="rId57" Type="http://schemas.openxmlformats.org/officeDocument/2006/relationships/hyperlink" Target="http://ro.umich.edu/resreg.php" TargetMode="External"/><Relationship Id="rId106" Type="http://schemas.openxmlformats.org/officeDocument/2006/relationships/hyperlink" Target="https://www.kines.umich.edu/academics/education-abroad" TargetMode="External"/><Relationship Id="rId127" Type="http://schemas.openxmlformats.org/officeDocument/2006/relationships/hyperlink" Target="https://www.kines.umich.edu/research/faculty-interests" TargetMode="External"/><Relationship Id="rId10" Type="http://schemas.openxmlformats.org/officeDocument/2006/relationships/hyperlink" Target="https://bentley.umich.edu/" TargetMode="External"/><Relationship Id="rId31" Type="http://schemas.openxmlformats.org/officeDocument/2006/relationships/hyperlink" Target="https://umich.custhelp.com/app/answers/detail/a_id/1997/kw/fee%20waiver" TargetMode="External"/><Relationship Id="rId52" Type="http://schemas.openxmlformats.org/officeDocument/2006/relationships/hyperlink" Target="http://www.ro.umich.edu/tuition/" TargetMode="External"/><Relationship Id="rId73" Type="http://schemas.openxmlformats.org/officeDocument/2006/relationships/hyperlink" Target="https://www.kines.umich.edu/student-services/forms-bulletins" TargetMode="External"/><Relationship Id="rId78" Type="http://schemas.openxmlformats.org/officeDocument/2006/relationships/hyperlink" Target="http://www.kines.umich.edu/student-life/policies-procedures" TargetMode="External"/><Relationship Id="rId94" Type="http://schemas.openxmlformats.org/officeDocument/2006/relationships/hyperlink" Target="https://www.kines.umich.edu/student-services/forms-bulletins" TargetMode="External"/><Relationship Id="rId99" Type="http://schemas.openxmlformats.org/officeDocument/2006/relationships/hyperlink" Target="https://mdp.engin.umich.edu/mdp-minor/" TargetMode="External"/><Relationship Id="rId101" Type="http://schemas.openxmlformats.org/officeDocument/2006/relationships/hyperlink" Target="http://ro.umich.edu/calendar/" TargetMode="External"/><Relationship Id="rId122" Type="http://schemas.openxmlformats.org/officeDocument/2006/relationships/hyperlink" Target="https://www.ro.umich.edu/ferpa/" TargetMode="External"/><Relationship Id="rId4" Type="http://schemas.openxmlformats.org/officeDocument/2006/relationships/settings" Target="settings.xml"/><Relationship Id="rId9" Type="http://schemas.openxmlformats.org/officeDocument/2006/relationships/hyperlink" Target="https://www.kines.umich.edu/" TargetMode="External"/><Relationship Id="rId26" Type="http://schemas.openxmlformats.org/officeDocument/2006/relationships/hyperlink" Target="https://admissions.umich.edu/apply/freshmen-applicants/requirements-deadlin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70D6-E736-4032-8AF5-B79A2626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24474</Words>
  <Characters>139504</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University of Michigan ITS</Company>
  <LinksUpToDate>false</LinksUpToDate>
  <CharactersWithSpaces>163651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Hennessey, Shannon</dc:creator>
  <cp:lastModifiedBy>Hennessey, Shannon</cp:lastModifiedBy>
  <cp:revision>3</cp:revision>
  <dcterms:created xsi:type="dcterms:W3CDTF">2024-09-30T15:15:00Z</dcterms:created>
  <dcterms:modified xsi:type="dcterms:W3CDTF">2024-10-21T18:25:00Z</dcterms:modified>
</cp:coreProperties>
</file>